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C6" w:rsidRDefault="003739C6" w:rsidP="003739C6">
      <w:pPr>
        <w:pStyle w:val="Default"/>
        <w:rPr>
          <w:rFonts w:ascii="Times New Roman" w:hAnsi="Times New Roman" w:cs="Times New Roman"/>
          <w:b/>
          <w:bCs/>
          <w:lang w:val="nn-NO"/>
        </w:rPr>
      </w:pPr>
      <w:r w:rsidRPr="003739C6">
        <w:rPr>
          <w:rFonts w:ascii="Times New Roman" w:hAnsi="Times New Roman" w:cs="Times New Roman"/>
          <w:b/>
          <w:bCs/>
          <w:lang w:val="nn-NO"/>
        </w:rPr>
        <w:t xml:space="preserve">Spesialkateter </w:t>
      </w:r>
      <w:r w:rsidR="00692140">
        <w:rPr>
          <w:rFonts w:ascii="Times New Roman" w:hAnsi="Times New Roman" w:cs="Times New Roman"/>
          <w:b/>
          <w:bCs/>
          <w:lang w:val="nn-NO"/>
        </w:rPr>
        <w:t>- handtering</w:t>
      </w:r>
    </w:p>
    <w:p w:rsidR="00692140" w:rsidRDefault="00692140" w:rsidP="003739C6">
      <w:pPr>
        <w:pStyle w:val="Default"/>
        <w:rPr>
          <w:rFonts w:ascii="Times New Roman" w:hAnsi="Times New Roman" w:cs="Times New Roman"/>
          <w:b/>
          <w:bCs/>
          <w:lang w:val="nn-NO"/>
        </w:rPr>
      </w:pPr>
    </w:p>
    <w:p w:rsidR="00692140" w:rsidRPr="00EE7A69" w:rsidRDefault="00692140" w:rsidP="00692140">
      <w:pPr>
        <w:rPr>
          <w:rFonts w:ascii="Times New Roman" w:hAnsi="Times New Roman" w:cs="Times New Roman"/>
          <w:sz w:val="24"/>
          <w:szCs w:val="24"/>
        </w:rPr>
      </w:pPr>
      <w:r w:rsidRPr="00EE7A69">
        <w:rPr>
          <w:rFonts w:ascii="Times New Roman" w:hAnsi="Times New Roman" w:cs="Times New Roman"/>
          <w:b/>
          <w:sz w:val="24"/>
          <w:szCs w:val="24"/>
        </w:rPr>
        <w:t xml:space="preserve">Mål: </w:t>
      </w:r>
      <w:r w:rsidRPr="00EE7A69">
        <w:rPr>
          <w:rFonts w:ascii="Times New Roman" w:hAnsi="Times New Roman" w:cs="Times New Roman"/>
          <w:sz w:val="24"/>
          <w:szCs w:val="24"/>
        </w:rPr>
        <w:t>Hindre infeksjonar v. i</w:t>
      </w:r>
      <w:r>
        <w:rPr>
          <w:rFonts w:ascii="Times New Roman" w:hAnsi="Times New Roman" w:cs="Times New Roman"/>
          <w:sz w:val="24"/>
          <w:szCs w:val="24"/>
        </w:rPr>
        <w:t>nnstikkstad og</w:t>
      </w:r>
      <w:r w:rsidRPr="00EE7A69">
        <w:rPr>
          <w:rFonts w:ascii="Times New Roman" w:hAnsi="Times New Roman" w:cs="Times New Roman"/>
          <w:sz w:val="24"/>
          <w:szCs w:val="24"/>
        </w:rPr>
        <w:t xml:space="preserve"> i blodbane knytt t</w:t>
      </w:r>
      <w:r>
        <w:rPr>
          <w:rFonts w:ascii="Times New Roman" w:hAnsi="Times New Roman" w:cs="Times New Roman"/>
          <w:sz w:val="24"/>
          <w:szCs w:val="24"/>
        </w:rPr>
        <w:t>il bruk av spesialkateter</w:t>
      </w:r>
    </w:p>
    <w:p w:rsidR="00692140" w:rsidRPr="00EE7A69" w:rsidRDefault="00692140" w:rsidP="00692140">
      <w:pPr>
        <w:pStyle w:val="Default"/>
        <w:rPr>
          <w:rFonts w:ascii="Times New Roman" w:hAnsi="Times New Roman" w:cs="Times New Roman"/>
          <w:lang w:val="nn-NO"/>
        </w:rPr>
      </w:pPr>
      <w:r w:rsidRPr="00EE7A69">
        <w:rPr>
          <w:rFonts w:ascii="Times New Roman" w:hAnsi="Times New Roman" w:cs="Times New Roman"/>
          <w:b/>
          <w:lang w:val="nn-NO"/>
        </w:rPr>
        <w:t xml:space="preserve">Ansvar: </w:t>
      </w:r>
      <w:r w:rsidRPr="00EE7A69">
        <w:rPr>
          <w:rFonts w:ascii="Times New Roman" w:hAnsi="Times New Roman" w:cs="Times New Roman"/>
          <w:lang w:val="nn-NO"/>
        </w:rPr>
        <w:t xml:space="preserve">Leiinga har ansvar for at rett utstyr til bruk/stell av </w:t>
      </w:r>
      <w:r>
        <w:rPr>
          <w:rFonts w:ascii="Times New Roman" w:hAnsi="Times New Roman" w:cs="Times New Roman"/>
          <w:lang w:val="nn-NO"/>
        </w:rPr>
        <w:t>spesialkateter</w:t>
      </w:r>
      <w:r w:rsidRPr="00EE7A69">
        <w:rPr>
          <w:rFonts w:ascii="Times New Roman" w:hAnsi="Times New Roman" w:cs="Times New Roman"/>
          <w:lang w:val="nn-NO"/>
        </w:rPr>
        <w:t xml:space="preserve"> er tilgjengeleg, samt at personale som utfører prosedyrar har fått naudsynt opplæring på staden. Personalet som utfører prosedyrar i høve</w:t>
      </w:r>
      <w:r>
        <w:rPr>
          <w:rFonts w:ascii="Times New Roman" w:hAnsi="Times New Roman" w:cs="Times New Roman"/>
          <w:lang w:val="nn-NO"/>
        </w:rPr>
        <w:t xml:space="preserve"> s</w:t>
      </w:r>
      <w:r w:rsidR="008A68BE">
        <w:rPr>
          <w:rFonts w:ascii="Times New Roman" w:hAnsi="Times New Roman" w:cs="Times New Roman"/>
          <w:lang w:val="nn-NO"/>
        </w:rPr>
        <w:t>p</w:t>
      </w:r>
      <w:r>
        <w:rPr>
          <w:rFonts w:ascii="Times New Roman" w:hAnsi="Times New Roman" w:cs="Times New Roman"/>
          <w:lang w:val="nn-NO"/>
        </w:rPr>
        <w:t>esialkateter</w:t>
      </w:r>
      <w:r w:rsidRPr="00EE7A69">
        <w:rPr>
          <w:rFonts w:ascii="Times New Roman" w:hAnsi="Times New Roman" w:cs="Times New Roman"/>
          <w:lang w:val="nn-NO"/>
        </w:rPr>
        <w:t>, har ansvar for å fylgje/arbeide etter gjeldande prosedyrar.</w:t>
      </w:r>
    </w:p>
    <w:p w:rsidR="00692140" w:rsidRPr="00EE7A69" w:rsidRDefault="00692140" w:rsidP="00692140">
      <w:pPr>
        <w:pStyle w:val="Default"/>
        <w:rPr>
          <w:rFonts w:ascii="Times New Roman" w:hAnsi="Times New Roman" w:cs="Times New Roman"/>
          <w:lang w:val="nn-NO"/>
        </w:rPr>
      </w:pPr>
    </w:p>
    <w:p w:rsidR="00692140" w:rsidRPr="00A83503" w:rsidRDefault="00692140" w:rsidP="00692140">
      <w:pPr>
        <w:pStyle w:val="Default"/>
        <w:rPr>
          <w:rFonts w:ascii="Times New Roman" w:hAnsi="Times New Roman" w:cs="Times New Roman"/>
          <w:lang w:val="nn-NO"/>
        </w:rPr>
      </w:pPr>
      <w:r w:rsidRPr="00EE7A69">
        <w:rPr>
          <w:rFonts w:ascii="Times New Roman" w:hAnsi="Times New Roman" w:cs="Times New Roman"/>
          <w:b/>
          <w:lang w:val="nn-NO"/>
        </w:rPr>
        <w:t xml:space="preserve"> </w:t>
      </w:r>
      <w:r w:rsidRPr="00A83503">
        <w:rPr>
          <w:rFonts w:ascii="Times New Roman" w:hAnsi="Times New Roman" w:cs="Times New Roman"/>
          <w:b/>
          <w:lang w:val="nn-NO"/>
        </w:rPr>
        <w:t xml:space="preserve">Omfang: </w:t>
      </w:r>
      <w:r w:rsidRPr="00A83503">
        <w:rPr>
          <w:lang w:val="nn-NO"/>
        </w:rPr>
        <w:t>Alle</w:t>
      </w:r>
      <w:r w:rsidRPr="00A83503">
        <w:rPr>
          <w:rFonts w:ascii="Times New Roman" w:hAnsi="Times New Roman" w:cs="Times New Roman"/>
          <w:lang w:val="nn-NO"/>
        </w:rPr>
        <w:t xml:space="preserve"> som kontroller</w:t>
      </w:r>
      <w:r>
        <w:rPr>
          <w:rFonts w:ascii="Times New Roman" w:hAnsi="Times New Roman" w:cs="Times New Roman"/>
          <w:lang w:val="nn-NO"/>
        </w:rPr>
        <w:t>a</w:t>
      </w:r>
      <w:r w:rsidRPr="00A83503">
        <w:rPr>
          <w:rFonts w:ascii="Times New Roman" w:hAnsi="Times New Roman" w:cs="Times New Roman"/>
          <w:lang w:val="nn-NO"/>
        </w:rPr>
        <w:t xml:space="preserve">, arbeider og handtera </w:t>
      </w:r>
      <w:r w:rsidR="008A68BE">
        <w:rPr>
          <w:rFonts w:ascii="Times New Roman" w:hAnsi="Times New Roman" w:cs="Times New Roman"/>
          <w:lang w:val="nn-NO"/>
        </w:rPr>
        <w:t>spesialkateter</w:t>
      </w:r>
      <w:r w:rsidRPr="00A83503">
        <w:rPr>
          <w:rFonts w:ascii="Times New Roman" w:hAnsi="Times New Roman" w:cs="Times New Roman"/>
          <w:lang w:val="nn-NO"/>
        </w:rPr>
        <w:t>, behandlar innstikkstaden og administrera infusjonsvæsker og medikament.</w:t>
      </w:r>
    </w:p>
    <w:p w:rsidR="00692140" w:rsidRPr="00A83503" w:rsidRDefault="00692140" w:rsidP="00692140">
      <w:pPr>
        <w:pStyle w:val="Default"/>
        <w:rPr>
          <w:rFonts w:ascii="Times New Roman" w:hAnsi="Times New Roman" w:cs="Times New Roman"/>
          <w:b/>
          <w:lang w:val="nn-NO"/>
        </w:rPr>
      </w:pPr>
    </w:p>
    <w:p w:rsidR="00692140" w:rsidRPr="00BE42C5" w:rsidRDefault="00692140" w:rsidP="00692140">
      <w:pPr>
        <w:pStyle w:val="Default"/>
        <w:rPr>
          <w:rFonts w:ascii="Times New Roman" w:hAnsi="Times New Roman" w:cs="Times New Roman"/>
          <w:b/>
          <w:lang w:val="nn-NO"/>
        </w:rPr>
      </w:pPr>
      <w:r w:rsidRPr="00A83503">
        <w:rPr>
          <w:rFonts w:ascii="Times New Roman" w:hAnsi="Times New Roman" w:cs="Times New Roman"/>
          <w:b/>
          <w:lang w:val="nn-NO"/>
        </w:rPr>
        <w:t>Generelt:</w:t>
      </w:r>
    </w:p>
    <w:p w:rsidR="00692140" w:rsidRDefault="00692140" w:rsidP="00692140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 w:rsidRPr="00BE42C5">
        <w:rPr>
          <w:rFonts w:ascii="Times New Roman" w:hAnsi="Times New Roman" w:cs="Times New Roman"/>
          <w:lang w:val="nn-NO"/>
        </w:rPr>
        <w:t>Leggast</w:t>
      </w:r>
      <w:r w:rsidRPr="00692140">
        <w:rPr>
          <w:rFonts w:ascii="Times New Roman" w:hAnsi="Times New Roman" w:cs="Times New Roman"/>
          <w:lang w:val="nn-NO"/>
        </w:rPr>
        <w:t xml:space="preserve"> inn</w:t>
      </w:r>
      <w:r w:rsidRPr="00BE42C5">
        <w:rPr>
          <w:rFonts w:ascii="Times New Roman" w:hAnsi="Times New Roman" w:cs="Times New Roman"/>
          <w:lang w:val="nn-NO"/>
        </w:rPr>
        <w:t>/skiftast</w:t>
      </w:r>
      <w:r>
        <w:rPr>
          <w:rFonts w:ascii="Times New Roman" w:hAnsi="Times New Roman" w:cs="Times New Roman"/>
          <w:lang w:val="nn-NO"/>
        </w:rPr>
        <w:t>/fjernast</w:t>
      </w:r>
      <w:r w:rsidRPr="00692140">
        <w:rPr>
          <w:rFonts w:ascii="Times New Roman" w:hAnsi="Times New Roman" w:cs="Times New Roman"/>
          <w:lang w:val="nn-NO"/>
        </w:rPr>
        <w:t xml:space="preserve"> på sjukehus</w:t>
      </w:r>
    </w:p>
    <w:p w:rsidR="008A68BE" w:rsidRPr="00740B5F" w:rsidRDefault="008A68BE" w:rsidP="008A68BE">
      <w:pPr>
        <w:pStyle w:val="Default"/>
        <w:numPr>
          <w:ilvl w:val="0"/>
          <w:numId w:val="1"/>
        </w:numPr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Retningslinjer for handtering og bruk av infusjonssystemet følgjer dei same prinsippa som ved SVK. </w:t>
      </w:r>
    </w:p>
    <w:p w:rsidR="008A68BE" w:rsidRPr="00692140" w:rsidRDefault="008A68BE" w:rsidP="008A68BE">
      <w:pPr>
        <w:pStyle w:val="Default"/>
        <w:ind w:left="360"/>
        <w:rPr>
          <w:rFonts w:ascii="Times New Roman" w:hAnsi="Times New Roman" w:cs="Times New Roman"/>
          <w:lang w:val="nn-NO"/>
        </w:rPr>
      </w:pPr>
    </w:p>
    <w:p w:rsidR="003739C6" w:rsidRPr="003739C6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</w:p>
    <w:p w:rsidR="003739C6" w:rsidRPr="003739C6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  <w:r w:rsidRPr="003739C6">
        <w:rPr>
          <w:rFonts w:ascii="Times New Roman" w:hAnsi="Times New Roman" w:cs="Times New Roman"/>
          <w:b/>
          <w:bCs/>
          <w:lang w:val="nn-NO"/>
        </w:rPr>
        <w:t xml:space="preserve">Hickman / Broviac kateter </w:t>
      </w:r>
    </w:p>
    <w:p w:rsidR="003739C6" w:rsidRPr="00740B5F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  <w:r w:rsidRPr="004517B7">
        <w:rPr>
          <w:rFonts w:ascii="Times New Roman" w:hAnsi="Times New Roman" w:cs="Times New Roman"/>
          <w:lang w:val="nn-NO"/>
        </w:rPr>
        <w:t xml:space="preserve">Disse katetra har ein dacronmuffe /cuff som gror fast subcutant og dannar ei mekanisk barriere. </w:t>
      </w:r>
      <w:r w:rsidRPr="00482392">
        <w:rPr>
          <w:rFonts w:ascii="Times New Roman" w:hAnsi="Times New Roman" w:cs="Times New Roman"/>
          <w:lang w:val="nn-NO"/>
        </w:rPr>
        <w:t xml:space="preserve">Den hindrar mikroorganismar i å vandre langs kateteret si ytterside, men hindrar ikkje kolonisering av innsida av kateteret. Den har inga øvre grense for liggetid. </w:t>
      </w:r>
    </w:p>
    <w:p w:rsidR="003739C6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</w:p>
    <w:p w:rsidR="003739C6" w:rsidRPr="00740B5F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</w:p>
    <w:p w:rsidR="003739C6" w:rsidRPr="00740B5F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b/>
          <w:bCs/>
          <w:lang w:val="nn-NO"/>
        </w:rPr>
        <w:t xml:space="preserve">Subcutan veneport </w:t>
      </w:r>
    </w:p>
    <w:p w:rsidR="003739C6" w:rsidRDefault="003739C6" w:rsidP="003739C6">
      <w:pPr>
        <w:pStyle w:val="Default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>Kateteret har ingen permanent ytre del, men ender i ein ”port” som er implante</w:t>
      </w:r>
      <w:r>
        <w:rPr>
          <w:rFonts w:ascii="Times New Roman" w:hAnsi="Times New Roman" w:cs="Times New Roman"/>
          <w:lang w:val="nn-NO"/>
        </w:rPr>
        <w:t>rt subcutant, oftast på framsida</w:t>
      </w:r>
      <w:r w:rsidRPr="00740B5F">
        <w:rPr>
          <w:rFonts w:ascii="Times New Roman" w:hAnsi="Times New Roman" w:cs="Times New Roman"/>
          <w:lang w:val="nn-NO"/>
        </w:rPr>
        <w:t xml:space="preserve"> av thorax. Tilgang for infusjonssystemet får ein ved punksjon gjennom huda og membranen i porten med ei spesial nål etter først å ha </w:t>
      </w:r>
      <w:r w:rsidRPr="00587F54">
        <w:rPr>
          <w:rFonts w:ascii="Times New Roman" w:hAnsi="Times New Roman" w:cs="Times New Roman"/>
          <w:u w:val="single"/>
          <w:lang w:val="nn-NO"/>
        </w:rPr>
        <w:t>desinfisert huda med Klorhexidinsprit 5 mg/ml, la lufttørke.</w:t>
      </w:r>
      <w:r w:rsidRPr="00740B5F">
        <w:rPr>
          <w:rFonts w:ascii="Times New Roman" w:hAnsi="Times New Roman" w:cs="Times New Roman"/>
          <w:lang w:val="nn-NO"/>
        </w:rPr>
        <w:t xml:space="preserve"> Skift nåla kvart 7. døgn ved kontinuerlig bruk. </w:t>
      </w:r>
    </w:p>
    <w:p w:rsidR="00272361" w:rsidRDefault="00272361" w:rsidP="003739C6">
      <w:pPr>
        <w:pStyle w:val="Default"/>
        <w:rPr>
          <w:rFonts w:ascii="Times New Roman" w:hAnsi="Times New Roman" w:cs="Times New Roman"/>
          <w:lang w:val="nn-NO"/>
        </w:rPr>
      </w:pPr>
    </w:p>
    <w:p w:rsidR="00272361" w:rsidRDefault="00272361" w:rsidP="003739C6">
      <w:pPr>
        <w:pStyle w:val="Default"/>
        <w:rPr>
          <w:rFonts w:ascii="Times New Roman" w:hAnsi="Times New Roman" w:cs="Times New Roman"/>
          <w:lang w:val="nn-NO"/>
        </w:rPr>
      </w:pPr>
    </w:p>
    <w:p w:rsidR="00272361" w:rsidRPr="00F8500D" w:rsidRDefault="00272361" w:rsidP="00272361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8500D">
        <w:rPr>
          <w:rFonts w:ascii="Times New Roman" w:hAnsi="Times New Roman" w:cs="Times New Roman"/>
          <w:b/>
          <w:sz w:val="20"/>
          <w:szCs w:val="20"/>
        </w:rPr>
        <w:t>Referanser</w:t>
      </w:r>
      <w:proofErr w:type="spellEnd"/>
      <w:r w:rsidRPr="00F8500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272361" w:rsidRPr="00F8500D" w:rsidRDefault="00272361" w:rsidP="0027236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F8500D">
        <w:rPr>
          <w:rFonts w:ascii="Times New Roman" w:hAnsi="Times New Roman" w:cs="Times New Roman"/>
          <w:sz w:val="20"/>
          <w:szCs w:val="20"/>
          <w:lang w:val="nb-NO"/>
        </w:rPr>
        <w:t>Akseksen</w:t>
      </w:r>
      <w:proofErr w:type="spellEnd"/>
      <w:r w:rsidRPr="00F8500D">
        <w:rPr>
          <w:rFonts w:ascii="Times New Roman" w:hAnsi="Times New Roman" w:cs="Times New Roman"/>
          <w:sz w:val="20"/>
          <w:szCs w:val="20"/>
          <w:lang w:val="nb-NO"/>
        </w:rPr>
        <w:t xml:space="preserve"> PE, </w:t>
      </w:r>
      <w:proofErr w:type="spellStart"/>
      <w:r w:rsidRPr="00F8500D">
        <w:rPr>
          <w:rFonts w:ascii="Times New Roman" w:hAnsi="Times New Roman" w:cs="Times New Roman"/>
          <w:sz w:val="20"/>
          <w:szCs w:val="20"/>
          <w:lang w:val="nb-NO"/>
        </w:rPr>
        <w:t>Elstrøm</w:t>
      </w:r>
      <w:proofErr w:type="spellEnd"/>
      <w:r w:rsidRPr="00F8500D">
        <w:rPr>
          <w:rFonts w:ascii="Times New Roman" w:hAnsi="Times New Roman" w:cs="Times New Roman"/>
          <w:sz w:val="20"/>
          <w:szCs w:val="20"/>
          <w:lang w:val="nb-NO"/>
        </w:rPr>
        <w:t xml:space="preserve"> P. Smittevern i </w:t>
      </w:r>
      <w:proofErr w:type="spellStart"/>
      <w:r w:rsidRPr="00F8500D">
        <w:rPr>
          <w:rFonts w:ascii="Times New Roman" w:hAnsi="Times New Roman" w:cs="Times New Roman"/>
          <w:sz w:val="20"/>
          <w:szCs w:val="20"/>
          <w:lang w:val="nb-NO"/>
        </w:rPr>
        <w:t>helsetenesten</w:t>
      </w:r>
      <w:proofErr w:type="spellEnd"/>
      <w:r w:rsidRPr="00F8500D">
        <w:rPr>
          <w:rFonts w:ascii="Times New Roman" w:hAnsi="Times New Roman" w:cs="Times New Roman"/>
          <w:sz w:val="20"/>
          <w:szCs w:val="20"/>
          <w:lang w:val="nb-NO"/>
        </w:rPr>
        <w:t xml:space="preserve">. </w:t>
      </w:r>
      <w:r w:rsidRPr="00F8500D">
        <w:rPr>
          <w:rFonts w:ascii="Times New Roman" w:hAnsi="Times New Roman" w:cs="Times New Roman"/>
          <w:sz w:val="20"/>
          <w:szCs w:val="20"/>
        </w:rPr>
        <w:t>2.utgave. Oslo: Gyldendal Norsk Forlag AS; 2012</w:t>
      </w:r>
    </w:p>
    <w:p w:rsidR="00272361" w:rsidRPr="00F8500D" w:rsidRDefault="00272361" w:rsidP="00272361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nn-NO"/>
        </w:rPr>
      </w:pPr>
      <w:r w:rsidRPr="00F8500D">
        <w:rPr>
          <w:rFonts w:ascii="Times New Roman" w:hAnsi="Times New Roman" w:cs="Times New Roman"/>
          <w:sz w:val="20"/>
          <w:szCs w:val="20"/>
          <w:lang w:val="nn-NO"/>
        </w:rPr>
        <w:t xml:space="preserve">Kunnskapssenteret: Nasjonalt nettverk for fagprosedyrar </w:t>
      </w:r>
    </w:p>
    <w:p w:rsidR="00272361" w:rsidRPr="00F8500D" w:rsidRDefault="00272361" w:rsidP="00272361">
      <w:pPr>
        <w:pStyle w:val="Default"/>
        <w:ind w:left="720"/>
        <w:rPr>
          <w:rFonts w:ascii="Times New Roman" w:hAnsi="Times New Roman" w:cs="Times New Roman"/>
          <w:sz w:val="20"/>
          <w:szCs w:val="20"/>
          <w:lang w:val="nn-NO"/>
        </w:rPr>
      </w:pPr>
      <w:hyperlink r:id="rId6" w:history="1">
        <w:r w:rsidRPr="00F8500D">
          <w:rPr>
            <w:rStyle w:val="Hyperkobling"/>
            <w:rFonts w:ascii="Times New Roman" w:hAnsi="Times New Roman" w:cs="Times New Roman"/>
            <w:sz w:val="20"/>
            <w:szCs w:val="20"/>
            <w:lang w:val="nn-NO"/>
          </w:rPr>
          <w:t>http://www.helsebiblioteket.no/microsite/fagprosedyrer/fagprosedyrer/svk-cvk-sentralt-venekateter-stell-og-bruk-av-tunnelert-og-ikke-tunnelert-kateter-hos-voksne</w:t>
        </w:r>
      </w:hyperlink>
      <w:r w:rsidRPr="00F8500D">
        <w:rPr>
          <w:rFonts w:ascii="Times New Roman" w:hAnsi="Times New Roman" w:cs="Times New Roman"/>
          <w:sz w:val="20"/>
          <w:szCs w:val="20"/>
          <w:lang w:val="nn-NO"/>
        </w:rPr>
        <w:t xml:space="preserve"> </w:t>
      </w:r>
    </w:p>
    <w:p w:rsidR="00272361" w:rsidRPr="00F8500D" w:rsidRDefault="00272361" w:rsidP="00272361">
      <w:pPr>
        <w:pStyle w:val="Default"/>
        <w:rPr>
          <w:rFonts w:ascii="Times New Roman" w:hAnsi="Times New Roman" w:cs="Times New Roman"/>
          <w:sz w:val="20"/>
          <w:szCs w:val="20"/>
          <w:lang w:val="nn-NO"/>
        </w:rPr>
      </w:pPr>
    </w:p>
    <w:p w:rsidR="00272361" w:rsidRPr="00F8500D" w:rsidRDefault="00272361" w:rsidP="00272361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F8500D">
        <w:rPr>
          <w:rFonts w:ascii="Times New Roman" w:hAnsi="Times New Roman" w:cs="Times New Roman"/>
          <w:sz w:val="20"/>
          <w:szCs w:val="20"/>
          <w:lang w:val="en-US"/>
        </w:rPr>
        <w:t xml:space="preserve">CDC: Guidelines for the Prevention of Intravascular Catheter-Related Infections, 2011 </w:t>
      </w:r>
      <w:hyperlink r:id="rId7" w:history="1">
        <w:r w:rsidRPr="00F8500D">
          <w:rPr>
            <w:rStyle w:val="Hyperkobling"/>
            <w:rFonts w:ascii="Times New Roman" w:hAnsi="Times New Roman" w:cs="Times New Roman"/>
            <w:sz w:val="20"/>
            <w:szCs w:val="20"/>
            <w:lang w:val="en-US"/>
          </w:rPr>
          <w:t>http://www.cdc.gov/hicpac/pdf/guidelines/bsi-guidelines-2011.pdf</w:t>
        </w:r>
      </w:hyperlink>
      <w:r w:rsidRPr="00F850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272361" w:rsidRPr="00F8500D" w:rsidRDefault="00272361" w:rsidP="00272361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</w:p>
    <w:p w:rsidR="00272361" w:rsidRPr="00F8500D" w:rsidRDefault="00272361" w:rsidP="00272361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8500D">
        <w:rPr>
          <w:rFonts w:ascii="Times New Roman" w:hAnsi="Times New Roman" w:cs="Times New Roman"/>
          <w:sz w:val="20"/>
          <w:szCs w:val="20"/>
        </w:rPr>
        <w:t xml:space="preserve">IS-1414 veileder. Veileder for transfusjonstjenesten i Norge. Sosial og helsedirektoratet.2009;6.utg </w:t>
      </w:r>
    </w:p>
    <w:p w:rsidR="00272361" w:rsidRPr="00F8500D" w:rsidRDefault="00F8500D" w:rsidP="00272361">
      <w:pPr>
        <w:pStyle w:val="Listeavsnitt"/>
        <w:rPr>
          <w:rStyle w:val="Hyperkobling"/>
          <w:rFonts w:ascii="Times New Roman" w:hAnsi="Times New Roman" w:cs="Times New Roman"/>
          <w:sz w:val="20"/>
          <w:szCs w:val="20"/>
          <w:lang w:val="nb-NO"/>
        </w:rPr>
      </w:pPr>
      <w:hyperlink r:id="rId8" w:history="1">
        <w:r w:rsidR="00272361" w:rsidRPr="00F8500D">
          <w:rPr>
            <w:rStyle w:val="Hyperkobling"/>
            <w:rFonts w:ascii="Times New Roman" w:hAnsi="Times New Roman" w:cs="Times New Roman"/>
            <w:sz w:val="20"/>
            <w:szCs w:val="20"/>
            <w:lang w:val="nb-NO"/>
          </w:rPr>
          <w:t>http://www.helsedirektoratet.no/publikasjoner/veileder-for-transfusjonstjenesten-i-norge-6-utgave-2009/Publikasjoner/veileder-for-transfusjonstjenesten-i-norge-6-utgave-2009.pdf</w:t>
        </w:r>
      </w:hyperlink>
    </w:p>
    <w:p w:rsidR="00272361" w:rsidRPr="00F8500D" w:rsidRDefault="00272361" w:rsidP="00272361">
      <w:pPr>
        <w:pStyle w:val="Listeavsnitt"/>
        <w:rPr>
          <w:rFonts w:ascii="Times New Roman" w:hAnsi="Times New Roman" w:cs="Times New Roman"/>
          <w:sz w:val="20"/>
          <w:szCs w:val="20"/>
          <w:lang w:val="nb-NO"/>
        </w:rPr>
      </w:pPr>
    </w:p>
    <w:p w:rsidR="00272361" w:rsidRPr="00F8500D" w:rsidRDefault="00272361" w:rsidP="00272361">
      <w:pPr>
        <w:pStyle w:val="Listeavsnitt"/>
        <w:numPr>
          <w:ilvl w:val="0"/>
          <w:numId w:val="2"/>
        </w:numPr>
        <w:rPr>
          <w:rStyle w:val="Hyperkobling"/>
          <w:rFonts w:ascii="Times New Roman" w:hAnsi="Times New Roman" w:cs="Times New Roman"/>
          <w:b/>
          <w:color w:val="auto"/>
          <w:sz w:val="20"/>
          <w:szCs w:val="20"/>
          <w:u w:val="none"/>
          <w:lang w:val="nb-NO"/>
        </w:rPr>
      </w:pPr>
      <w:proofErr w:type="spellStart"/>
      <w:r w:rsidRPr="00F8500D">
        <w:rPr>
          <w:rFonts w:ascii="Times New Roman" w:hAnsi="Times New Roman" w:cs="Times New Roman"/>
          <w:b/>
          <w:sz w:val="20"/>
          <w:szCs w:val="20"/>
          <w:lang w:val="nb-NO"/>
        </w:rPr>
        <w:t>Sittevern</w:t>
      </w:r>
      <w:proofErr w:type="spellEnd"/>
      <w:r w:rsidRPr="00F8500D">
        <w:rPr>
          <w:rFonts w:ascii="Times New Roman" w:hAnsi="Times New Roman" w:cs="Times New Roman"/>
          <w:b/>
          <w:sz w:val="20"/>
          <w:szCs w:val="20"/>
          <w:lang w:val="nb-NO"/>
        </w:rPr>
        <w:t xml:space="preserve"> 11: Nasjonal veileder for håndhygiene: </w:t>
      </w:r>
      <w:hyperlink r:id="rId9" w:history="1">
        <w:r w:rsidRPr="00F8500D">
          <w:rPr>
            <w:rStyle w:val="Hyperkobling"/>
            <w:rFonts w:ascii="Times New Roman" w:hAnsi="Times New Roman" w:cs="Times New Roman"/>
            <w:b/>
            <w:sz w:val="20"/>
            <w:szCs w:val="20"/>
            <w:lang w:val="nb-NO"/>
          </w:rPr>
          <w:t>http://www.fhi.no/eway/default.aspx?pid=239&amp;trg=Content_6503&amp;Main_6157=6246:0:25,5498&amp;MainContent_6246=6503:0:25,5510&amp;Content_6503=6259:49724:25,5510:0:6250:12:::0:0</w:t>
        </w:r>
      </w:hyperlink>
    </w:p>
    <w:p w:rsidR="00272361" w:rsidRPr="00F8500D" w:rsidRDefault="00272361" w:rsidP="00272361">
      <w:pPr>
        <w:pStyle w:val="Listeavsnitt"/>
        <w:rPr>
          <w:rStyle w:val="Hyperkobling"/>
          <w:rFonts w:ascii="Times New Roman" w:hAnsi="Times New Roman" w:cs="Times New Roman"/>
          <w:b/>
          <w:sz w:val="20"/>
          <w:szCs w:val="20"/>
          <w:lang w:val="nb-NO"/>
        </w:rPr>
      </w:pPr>
    </w:p>
    <w:p w:rsidR="00272361" w:rsidRPr="00F8500D" w:rsidRDefault="00272361" w:rsidP="0027236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8500D">
        <w:rPr>
          <w:rFonts w:ascii="Times New Roman" w:hAnsi="Times New Roman" w:cs="Times New Roman"/>
          <w:b/>
          <w:sz w:val="20"/>
          <w:szCs w:val="20"/>
          <w:lang w:val="nb-NO"/>
        </w:rPr>
        <w:t>Infeksjonskontroll.no:</w:t>
      </w:r>
    </w:p>
    <w:p w:rsidR="00F8500D" w:rsidRPr="00F8500D" w:rsidRDefault="00272361" w:rsidP="00F8500D">
      <w:pPr>
        <w:pStyle w:val="Listeavsnitt"/>
        <w:rPr>
          <w:rFonts w:ascii="Times New Roman" w:hAnsi="Times New Roman" w:cs="Times New Roman"/>
          <w:b/>
          <w:sz w:val="20"/>
          <w:szCs w:val="20"/>
        </w:rPr>
      </w:pPr>
      <w:r w:rsidRPr="00F8500D">
        <w:rPr>
          <w:rFonts w:ascii="Times New Roman" w:hAnsi="Times New Roman" w:cs="Times New Roman"/>
          <w:b/>
          <w:sz w:val="20"/>
          <w:szCs w:val="20"/>
        </w:rPr>
        <w:t>http://www.infeksjonskontroll.no/portal/page/portal/Infeksjonskontroll/forebygging?p_document_id=401739&amp;p_dimension_id=291874</w:t>
      </w:r>
      <w:bookmarkStart w:id="0" w:name="_GoBack"/>
      <w:bookmarkEnd w:id="0"/>
    </w:p>
    <w:sectPr w:rsidR="00F8500D" w:rsidRPr="00F8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550"/>
    <w:multiLevelType w:val="hybridMultilevel"/>
    <w:tmpl w:val="15B890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0BA6"/>
    <w:multiLevelType w:val="hybridMultilevel"/>
    <w:tmpl w:val="D05045AA"/>
    <w:lvl w:ilvl="0" w:tplc="1FBA68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C6"/>
    <w:rsid w:val="00272361"/>
    <w:rsid w:val="003739C6"/>
    <w:rsid w:val="005F5BC5"/>
    <w:rsid w:val="00692140"/>
    <w:rsid w:val="008A68BE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40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739C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27236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40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739C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272361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edirektoratet.no/publikasjoner/veileder-for-transfusjonstjenesten-i-norge-6-utgave-2009/Publikasjoner/veileder-for-transfusjonstjenesten-i-norge-6-utgave-20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dc.gov/hicpac/pdf/guidelines/bsi-guidelines-20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sebiblioteket.no/microsite/fagprosedyrer/fagprosedyrer/svk-cvk-sentralt-venekateter-stell-og-bruk-av-tunnelert-og-ikke-tunnelert-kateter-hos-voksn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hi.no/eway/default.aspx?pid=239&amp;trg=Content_6503&amp;Main_6157=6246:0:25,5498&amp;MainContent_6246=6503:0:25,5510&amp;Content_6503=6259:49724:25,5510:0:6250:12:::0: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E6539720.dotm</Template>
  <TotalTime>3</TotalTime>
  <Pages>1</Pages>
  <Words>498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5</cp:revision>
  <dcterms:created xsi:type="dcterms:W3CDTF">2013-11-14T12:18:00Z</dcterms:created>
  <dcterms:modified xsi:type="dcterms:W3CDTF">2017-07-11T07:54:00Z</dcterms:modified>
</cp:coreProperties>
</file>