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D6D43" w14:textId="4891EBFA" w:rsidR="00B64483" w:rsidRPr="00F74BE9" w:rsidRDefault="7A16860A" w:rsidP="345116B8">
      <w:pPr>
        <w:rPr>
          <w:b/>
          <w:bCs/>
          <w:lang w:val="nn-NO"/>
        </w:rPr>
      </w:pPr>
      <w:bookmarkStart w:id="0" w:name="_Toc106794710"/>
      <w:r w:rsidRPr="00F74BE9">
        <w:rPr>
          <w:b/>
          <w:bCs/>
          <w:lang w:val="nn-NO"/>
        </w:rPr>
        <w:t>MRSA</w:t>
      </w:r>
      <w:bookmarkEnd w:id="0"/>
      <w:r w:rsidR="00B568A3" w:rsidRPr="00F74BE9">
        <w:rPr>
          <w:b/>
          <w:bCs/>
          <w:lang w:val="nn-NO"/>
        </w:rPr>
        <w:t xml:space="preserve"> -</w:t>
      </w:r>
      <w:proofErr w:type="spellStart"/>
      <w:r w:rsidR="00B568A3" w:rsidRPr="00F74BE9">
        <w:rPr>
          <w:b/>
          <w:bCs/>
          <w:lang w:val="nn-NO"/>
        </w:rPr>
        <w:t>Meticillinresistente</w:t>
      </w:r>
      <w:proofErr w:type="spellEnd"/>
      <w:r w:rsidR="00B568A3" w:rsidRPr="00F74BE9">
        <w:rPr>
          <w:b/>
          <w:bCs/>
          <w:lang w:val="nn-NO"/>
        </w:rPr>
        <w:t xml:space="preserve"> gule stafylokokkar</w:t>
      </w:r>
    </w:p>
    <w:p w14:paraId="65058186" w14:textId="77777777" w:rsidR="00B64483" w:rsidRPr="00F74BE9" w:rsidRDefault="00B64483" w:rsidP="002729C2">
      <w:pPr>
        <w:pStyle w:val="Listeavsnitt"/>
        <w:numPr>
          <w:ilvl w:val="0"/>
          <w:numId w:val="15"/>
        </w:numPr>
        <w:rPr>
          <w:b/>
          <w:lang w:val="nn-NO"/>
        </w:rPr>
      </w:pPr>
      <w:r w:rsidRPr="00F74BE9">
        <w:rPr>
          <w:b/>
          <w:lang w:val="nn-NO"/>
        </w:rPr>
        <w:t xml:space="preserve">Mål og hensikt </w:t>
      </w:r>
    </w:p>
    <w:p w14:paraId="1F46D7E2" w14:textId="62EC6B23" w:rsidR="002729C2" w:rsidRPr="00F74BE9" w:rsidRDefault="000F1739" w:rsidP="005D6F2D">
      <w:pPr>
        <w:pStyle w:val="Brdtekst"/>
        <w:rPr>
          <w:lang w:val="nn-NO"/>
        </w:rPr>
      </w:pPr>
      <w:r w:rsidRPr="00F74BE9">
        <w:rPr>
          <w:lang w:val="nn-NO"/>
        </w:rPr>
        <w:t xml:space="preserve">Hindre overføring </w:t>
      </w:r>
      <w:r w:rsidR="00B64483" w:rsidRPr="00F74BE9">
        <w:rPr>
          <w:lang w:val="nn-NO"/>
        </w:rPr>
        <w:t xml:space="preserve">av </w:t>
      </w:r>
      <w:proofErr w:type="spellStart"/>
      <w:r w:rsidR="001A5EF5">
        <w:rPr>
          <w:lang w:val="nn-NO"/>
        </w:rPr>
        <w:t>m</w:t>
      </w:r>
      <w:r w:rsidR="00372F97" w:rsidRPr="00F74BE9">
        <w:rPr>
          <w:lang w:val="nn-NO"/>
        </w:rPr>
        <w:t>eticillinresistente</w:t>
      </w:r>
      <w:proofErr w:type="spellEnd"/>
      <w:r w:rsidR="00372F97" w:rsidRPr="00F74BE9">
        <w:rPr>
          <w:lang w:val="nn-NO"/>
        </w:rPr>
        <w:t xml:space="preserve"> gule </w:t>
      </w:r>
      <w:r w:rsidR="006F796E" w:rsidRPr="00F74BE9">
        <w:rPr>
          <w:lang w:val="nn-NO"/>
        </w:rPr>
        <w:t>stafylokokkar</w:t>
      </w:r>
      <w:r w:rsidR="00372F97" w:rsidRPr="00F74BE9">
        <w:rPr>
          <w:lang w:val="nn-NO"/>
        </w:rPr>
        <w:t xml:space="preserve"> (</w:t>
      </w:r>
      <w:r w:rsidR="00B64483" w:rsidRPr="00F74BE9">
        <w:rPr>
          <w:lang w:val="nn-NO"/>
        </w:rPr>
        <w:t>MRSA</w:t>
      </w:r>
      <w:r w:rsidR="00372F97" w:rsidRPr="00F74BE9">
        <w:rPr>
          <w:lang w:val="nn-NO"/>
        </w:rPr>
        <w:t xml:space="preserve">) til </w:t>
      </w:r>
      <w:r w:rsidR="006F796E" w:rsidRPr="00F74BE9">
        <w:rPr>
          <w:lang w:val="nn-NO"/>
        </w:rPr>
        <w:t>bebuarar</w:t>
      </w:r>
      <w:r w:rsidR="00372F97" w:rsidRPr="00F74BE9">
        <w:rPr>
          <w:lang w:val="nn-NO"/>
        </w:rPr>
        <w:t>, personale og miljø</w:t>
      </w:r>
    </w:p>
    <w:p w14:paraId="7BD4C9A5" w14:textId="77777777" w:rsidR="00B64483" w:rsidRPr="00F74BE9" w:rsidRDefault="002729C2" w:rsidP="002729C2">
      <w:pPr>
        <w:pStyle w:val="Listeavsnitt"/>
        <w:numPr>
          <w:ilvl w:val="0"/>
          <w:numId w:val="15"/>
        </w:numPr>
        <w:rPr>
          <w:b/>
          <w:lang w:val="nn-NO"/>
        </w:rPr>
      </w:pPr>
      <w:r w:rsidRPr="00F74BE9">
        <w:rPr>
          <w:b/>
          <w:lang w:val="nn-NO"/>
        </w:rPr>
        <w:t>A</w:t>
      </w:r>
      <w:r w:rsidR="00B64483" w:rsidRPr="00F74BE9">
        <w:rPr>
          <w:b/>
          <w:lang w:val="nn-NO"/>
        </w:rPr>
        <w:t>nsvar</w:t>
      </w:r>
    </w:p>
    <w:p w14:paraId="3E123AD6" w14:textId="768F60AB" w:rsidR="00FD2085" w:rsidRPr="00F74BE9" w:rsidRDefault="00FD2085" w:rsidP="00FD2085">
      <w:pPr>
        <w:pStyle w:val="Brdtekst"/>
        <w:spacing w:after="0"/>
        <w:rPr>
          <w:lang w:val="nn-NO"/>
        </w:rPr>
      </w:pPr>
      <w:r w:rsidRPr="00F74BE9">
        <w:rPr>
          <w:lang w:val="nn-NO"/>
        </w:rPr>
        <w:t>Leiar er ansvarleg for at prosedyren er gjort kjend og blir følgt</w:t>
      </w:r>
      <w:r w:rsidR="001A5EF5">
        <w:rPr>
          <w:lang w:val="nn-NO"/>
        </w:rPr>
        <w:t>.</w:t>
      </w:r>
      <w:r w:rsidRPr="00F74BE9">
        <w:rPr>
          <w:lang w:val="nn-NO"/>
        </w:rPr>
        <w:t xml:space="preserve"> </w:t>
      </w:r>
    </w:p>
    <w:p w14:paraId="662522EA" w14:textId="77777777" w:rsidR="00FD2085" w:rsidRPr="00F74BE9" w:rsidRDefault="00FD2085" w:rsidP="00FD2085">
      <w:pPr>
        <w:pStyle w:val="Brdtekst"/>
        <w:spacing w:after="0"/>
        <w:rPr>
          <w:lang w:val="nn-NO"/>
        </w:rPr>
      </w:pPr>
    </w:p>
    <w:p w14:paraId="01D6B5E0" w14:textId="7E0EC52C" w:rsidR="001916FF" w:rsidRPr="00F74BE9" w:rsidRDefault="00FD2085" w:rsidP="00FD2085">
      <w:pPr>
        <w:pStyle w:val="Brdtekst"/>
        <w:spacing w:after="0"/>
        <w:rPr>
          <w:lang w:val="nn-NO"/>
        </w:rPr>
      </w:pPr>
      <w:r w:rsidRPr="00F74BE9">
        <w:rPr>
          <w:lang w:val="nn-NO"/>
        </w:rPr>
        <w:t>Tilsette har ansvar for å holde seg fagleg oppdatert og være kjend med prosedyren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nn-NO" w:eastAsia="en-US"/>
        </w:rPr>
        <w:id w:val="-192963901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714B565" w14:textId="75E34D81" w:rsidR="00717DB8" w:rsidRPr="00F74BE9" w:rsidRDefault="00E37875">
          <w:pPr>
            <w:pStyle w:val="Overskriftforinnhaldsliste"/>
            <w:rPr>
              <w:lang w:val="nn-NO"/>
            </w:rPr>
          </w:pPr>
          <w:r w:rsidRPr="00F74BE9">
            <w:rPr>
              <w:lang w:val="nn-NO"/>
            </w:rPr>
            <w:t>Innha</w:t>
          </w:r>
          <w:r w:rsidR="00717DB8" w:rsidRPr="00F74BE9">
            <w:rPr>
              <w:lang w:val="nn-NO"/>
            </w:rPr>
            <w:t>ld</w:t>
          </w:r>
        </w:p>
        <w:p w14:paraId="0C41E809" w14:textId="71A07B93" w:rsidR="00D72522" w:rsidRPr="00F74BE9" w:rsidRDefault="00717DB8">
          <w:pPr>
            <w:pStyle w:val="INNH1"/>
            <w:rPr>
              <w:rFonts w:eastAsiaTheme="minorEastAsia"/>
              <w:noProof/>
              <w:lang w:val="nn-NO" w:eastAsia="nb-NO"/>
            </w:rPr>
          </w:pPr>
          <w:r w:rsidRPr="00F74BE9">
            <w:rPr>
              <w:lang w:val="nn-NO"/>
            </w:rPr>
            <w:fldChar w:fldCharType="begin"/>
          </w:r>
          <w:r w:rsidRPr="00F74BE9">
            <w:rPr>
              <w:lang w:val="nn-NO"/>
            </w:rPr>
            <w:instrText xml:space="preserve"> TOC \o "1-3" \h \z \u </w:instrText>
          </w:r>
          <w:r w:rsidRPr="00F74BE9">
            <w:rPr>
              <w:lang w:val="nn-NO"/>
            </w:rPr>
            <w:fldChar w:fldCharType="separate"/>
          </w:r>
          <w:hyperlink w:anchor="_Toc129341073" w:history="1">
            <w:r w:rsidR="00D72522" w:rsidRPr="00F74BE9">
              <w:rPr>
                <w:rStyle w:val="Hyperkopling"/>
                <w:rFonts w:cstheme="minorHAnsi"/>
                <w:noProof/>
                <w:lang w:val="nn-NO"/>
              </w:rPr>
              <w:t>Kriterier for prøvetaking</w:t>
            </w:r>
            <w:r w:rsidR="00D72522" w:rsidRPr="00F74BE9">
              <w:rPr>
                <w:noProof/>
                <w:webHidden/>
                <w:lang w:val="nn-NO"/>
              </w:rPr>
              <w:tab/>
            </w:r>
            <w:r w:rsidR="00D72522" w:rsidRPr="00F74BE9">
              <w:rPr>
                <w:noProof/>
                <w:webHidden/>
                <w:lang w:val="nn-NO"/>
              </w:rPr>
              <w:fldChar w:fldCharType="begin"/>
            </w:r>
            <w:r w:rsidR="00D72522" w:rsidRPr="00F74BE9">
              <w:rPr>
                <w:noProof/>
                <w:webHidden/>
                <w:lang w:val="nn-NO"/>
              </w:rPr>
              <w:instrText xml:space="preserve"> PAGEREF _Toc129341073 \h </w:instrText>
            </w:r>
            <w:r w:rsidR="00D72522" w:rsidRPr="00F74BE9">
              <w:rPr>
                <w:noProof/>
                <w:webHidden/>
                <w:lang w:val="nn-NO"/>
              </w:rPr>
            </w:r>
            <w:r w:rsidR="00D72522" w:rsidRPr="00F74BE9">
              <w:rPr>
                <w:noProof/>
                <w:webHidden/>
                <w:lang w:val="nn-NO"/>
              </w:rPr>
              <w:fldChar w:fldCharType="separate"/>
            </w:r>
            <w:r w:rsidR="00D72522" w:rsidRPr="00F74BE9">
              <w:rPr>
                <w:noProof/>
                <w:webHidden/>
                <w:lang w:val="nn-NO"/>
              </w:rPr>
              <w:t>1</w:t>
            </w:r>
            <w:r w:rsidR="00D72522" w:rsidRPr="00F74BE9">
              <w:rPr>
                <w:noProof/>
                <w:webHidden/>
                <w:lang w:val="nn-NO"/>
              </w:rPr>
              <w:fldChar w:fldCharType="end"/>
            </w:r>
          </w:hyperlink>
        </w:p>
        <w:p w14:paraId="576F4A41" w14:textId="7A44E80E" w:rsidR="00D72522" w:rsidRPr="00F74BE9" w:rsidRDefault="00DB5293">
          <w:pPr>
            <w:pStyle w:val="INNH1"/>
            <w:rPr>
              <w:rFonts w:eastAsiaTheme="minorEastAsia"/>
              <w:noProof/>
              <w:lang w:val="nn-NO" w:eastAsia="nb-NO"/>
            </w:rPr>
          </w:pPr>
          <w:hyperlink w:anchor="_Toc129341074" w:history="1">
            <w:r w:rsidR="00D72522" w:rsidRPr="00F74BE9">
              <w:rPr>
                <w:rStyle w:val="Hyperkopling"/>
                <w:noProof/>
                <w:lang w:val="nn-NO"/>
              </w:rPr>
              <w:t>Prøvetaking</w:t>
            </w:r>
            <w:r w:rsidR="00D72522" w:rsidRPr="00F74BE9">
              <w:rPr>
                <w:noProof/>
                <w:webHidden/>
                <w:lang w:val="nn-NO"/>
              </w:rPr>
              <w:tab/>
            </w:r>
            <w:r w:rsidR="00D72522" w:rsidRPr="00F74BE9">
              <w:rPr>
                <w:noProof/>
                <w:webHidden/>
                <w:lang w:val="nn-NO"/>
              </w:rPr>
              <w:fldChar w:fldCharType="begin"/>
            </w:r>
            <w:r w:rsidR="00D72522" w:rsidRPr="00F74BE9">
              <w:rPr>
                <w:noProof/>
                <w:webHidden/>
                <w:lang w:val="nn-NO"/>
              </w:rPr>
              <w:instrText xml:space="preserve"> PAGEREF _Toc129341074 \h </w:instrText>
            </w:r>
            <w:r w:rsidR="00D72522" w:rsidRPr="00F74BE9">
              <w:rPr>
                <w:noProof/>
                <w:webHidden/>
                <w:lang w:val="nn-NO"/>
              </w:rPr>
            </w:r>
            <w:r w:rsidR="00D72522" w:rsidRPr="00F74BE9">
              <w:rPr>
                <w:noProof/>
                <w:webHidden/>
                <w:lang w:val="nn-NO"/>
              </w:rPr>
              <w:fldChar w:fldCharType="separate"/>
            </w:r>
            <w:r w:rsidR="00D72522" w:rsidRPr="00F74BE9">
              <w:rPr>
                <w:noProof/>
                <w:webHidden/>
                <w:lang w:val="nn-NO"/>
              </w:rPr>
              <w:t>2</w:t>
            </w:r>
            <w:r w:rsidR="00D72522" w:rsidRPr="00F74BE9">
              <w:rPr>
                <w:noProof/>
                <w:webHidden/>
                <w:lang w:val="nn-NO"/>
              </w:rPr>
              <w:fldChar w:fldCharType="end"/>
            </w:r>
          </w:hyperlink>
        </w:p>
        <w:p w14:paraId="6380872A" w14:textId="4FD5DAC9" w:rsidR="00D72522" w:rsidRPr="00F74BE9" w:rsidRDefault="00DB5293">
          <w:pPr>
            <w:pStyle w:val="INNH1"/>
            <w:rPr>
              <w:rFonts w:eastAsiaTheme="minorEastAsia"/>
              <w:noProof/>
              <w:lang w:val="nn-NO" w:eastAsia="nb-NO"/>
            </w:rPr>
          </w:pPr>
          <w:hyperlink w:anchor="_Toc129341075" w:history="1">
            <w:r w:rsidR="00D72522" w:rsidRPr="00F74BE9">
              <w:rPr>
                <w:rStyle w:val="Hyperkopling"/>
                <w:noProof/>
                <w:lang w:val="nn-NO"/>
              </w:rPr>
              <w:t>Smittesporing</w:t>
            </w:r>
            <w:r w:rsidR="00D72522" w:rsidRPr="00F74BE9">
              <w:rPr>
                <w:noProof/>
                <w:webHidden/>
                <w:lang w:val="nn-NO"/>
              </w:rPr>
              <w:tab/>
            </w:r>
            <w:r w:rsidR="00D72522" w:rsidRPr="00F74BE9">
              <w:rPr>
                <w:noProof/>
                <w:webHidden/>
                <w:lang w:val="nn-NO"/>
              </w:rPr>
              <w:fldChar w:fldCharType="begin"/>
            </w:r>
            <w:r w:rsidR="00D72522" w:rsidRPr="00F74BE9">
              <w:rPr>
                <w:noProof/>
                <w:webHidden/>
                <w:lang w:val="nn-NO"/>
              </w:rPr>
              <w:instrText xml:space="preserve"> PAGEREF _Toc129341075 \h </w:instrText>
            </w:r>
            <w:r w:rsidR="00D72522" w:rsidRPr="00F74BE9">
              <w:rPr>
                <w:noProof/>
                <w:webHidden/>
                <w:lang w:val="nn-NO"/>
              </w:rPr>
            </w:r>
            <w:r w:rsidR="00D72522" w:rsidRPr="00F74BE9">
              <w:rPr>
                <w:noProof/>
                <w:webHidden/>
                <w:lang w:val="nn-NO"/>
              </w:rPr>
              <w:fldChar w:fldCharType="separate"/>
            </w:r>
            <w:r w:rsidR="00D72522" w:rsidRPr="00F74BE9">
              <w:rPr>
                <w:noProof/>
                <w:webHidden/>
                <w:lang w:val="nn-NO"/>
              </w:rPr>
              <w:t>2</w:t>
            </w:r>
            <w:r w:rsidR="00D72522" w:rsidRPr="00F74BE9">
              <w:rPr>
                <w:noProof/>
                <w:webHidden/>
                <w:lang w:val="nn-NO"/>
              </w:rPr>
              <w:fldChar w:fldCharType="end"/>
            </w:r>
          </w:hyperlink>
        </w:p>
        <w:p w14:paraId="54CE3125" w14:textId="1D95F572" w:rsidR="00D72522" w:rsidRPr="00F74BE9" w:rsidRDefault="00DB5293">
          <w:pPr>
            <w:pStyle w:val="INNH1"/>
            <w:rPr>
              <w:rFonts w:eastAsiaTheme="minorEastAsia"/>
              <w:noProof/>
              <w:lang w:val="nn-NO" w:eastAsia="nb-NO"/>
            </w:rPr>
          </w:pPr>
          <w:hyperlink w:anchor="_Toc129341076" w:history="1">
            <w:r w:rsidR="00D72522" w:rsidRPr="00F74BE9">
              <w:rPr>
                <w:rStyle w:val="Hyperkopling"/>
                <w:noProof/>
                <w:lang w:val="nn-NO"/>
              </w:rPr>
              <w:t>Handtering av MRSA-positiv bebuar</w:t>
            </w:r>
            <w:r w:rsidR="00D72522" w:rsidRPr="00F74BE9">
              <w:rPr>
                <w:noProof/>
                <w:webHidden/>
                <w:lang w:val="nn-NO"/>
              </w:rPr>
              <w:tab/>
            </w:r>
            <w:r w:rsidR="00D72522" w:rsidRPr="00F74BE9">
              <w:rPr>
                <w:noProof/>
                <w:webHidden/>
                <w:lang w:val="nn-NO"/>
              </w:rPr>
              <w:fldChar w:fldCharType="begin"/>
            </w:r>
            <w:r w:rsidR="00D72522" w:rsidRPr="00F74BE9">
              <w:rPr>
                <w:noProof/>
                <w:webHidden/>
                <w:lang w:val="nn-NO"/>
              </w:rPr>
              <w:instrText xml:space="preserve"> PAGEREF _Toc129341076 \h </w:instrText>
            </w:r>
            <w:r w:rsidR="00D72522" w:rsidRPr="00F74BE9">
              <w:rPr>
                <w:noProof/>
                <w:webHidden/>
                <w:lang w:val="nn-NO"/>
              </w:rPr>
            </w:r>
            <w:r w:rsidR="00D72522" w:rsidRPr="00F74BE9">
              <w:rPr>
                <w:noProof/>
                <w:webHidden/>
                <w:lang w:val="nn-NO"/>
              </w:rPr>
              <w:fldChar w:fldCharType="separate"/>
            </w:r>
            <w:r w:rsidR="00D72522" w:rsidRPr="00F74BE9">
              <w:rPr>
                <w:noProof/>
                <w:webHidden/>
                <w:lang w:val="nn-NO"/>
              </w:rPr>
              <w:t>3</w:t>
            </w:r>
            <w:r w:rsidR="00D72522" w:rsidRPr="00F74BE9">
              <w:rPr>
                <w:noProof/>
                <w:webHidden/>
                <w:lang w:val="nn-NO"/>
              </w:rPr>
              <w:fldChar w:fldCharType="end"/>
            </w:r>
          </w:hyperlink>
        </w:p>
        <w:p w14:paraId="05403EF2" w14:textId="2097E68F" w:rsidR="00D72522" w:rsidRPr="00F74BE9" w:rsidRDefault="00DB5293">
          <w:pPr>
            <w:pStyle w:val="INNH1"/>
            <w:rPr>
              <w:rFonts w:eastAsiaTheme="minorEastAsia"/>
              <w:noProof/>
              <w:lang w:val="nn-NO" w:eastAsia="nb-NO"/>
            </w:rPr>
          </w:pPr>
          <w:hyperlink w:anchor="_Toc129341077" w:history="1">
            <w:r w:rsidR="00D72522" w:rsidRPr="00F74BE9">
              <w:rPr>
                <w:rStyle w:val="Hyperkopling"/>
                <w:noProof/>
                <w:lang w:val="nn-NO"/>
              </w:rPr>
              <w:t>MRSA-positive tilsette</w:t>
            </w:r>
            <w:r w:rsidR="00D72522" w:rsidRPr="00F74BE9">
              <w:rPr>
                <w:noProof/>
                <w:webHidden/>
                <w:lang w:val="nn-NO"/>
              </w:rPr>
              <w:tab/>
            </w:r>
            <w:r w:rsidR="00D72522" w:rsidRPr="00F74BE9">
              <w:rPr>
                <w:noProof/>
                <w:webHidden/>
                <w:lang w:val="nn-NO"/>
              </w:rPr>
              <w:fldChar w:fldCharType="begin"/>
            </w:r>
            <w:r w:rsidR="00D72522" w:rsidRPr="00F74BE9">
              <w:rPr>
                <w:noProof/>
                <w:webHidden/>
                <w:lang w:val="nn-NO"/>
              </w:rPr>
              <w:instrText xml:space="preserve"> PAGEREF _Toc129341077 \h </w:instrText>
            </w:r>
            <w:r w:rsidR="00D72522" w:rsidRPr="00F74BE9">
              <w:rPr>
                <w:noProof/>
                <w:webHidden/>
                <w:lang w:val="nn-NO"/>
              </w:rPr>
            </w:r>
            <w:r w:rsidR="00D72522" w:rsidRPr="00F74BE9">
              <w:rPr>
                <w:noProof/>
                <w:webHidden/>
                <w:lang w:val="nn-NO"/>
              </w:rPr>
              <w:fldChar w:fldCharType="separate"/>
            </w:r>
            <w:r w:rsidR="00D72522" w:rsidRPr="00F74BE9">
              <w:rPr>
                <w:noProof/>
                <w:webHidden/>
                <w:lang w:val="nn-NO"/>
              </w:rPr>
              <w:t>4</w:t>
            </w:r>
            <w:r w:rsidR="00D72522" w:rsidRPr="00F74BE9">
              <w:rPr>
                <w:noProof/>
                <w:webHidden/>
                <w:lang w:val="nn-NO"/>
              </w:rPr>
              <w:fldChar w:fldCharType="end"/>
            </w:r>
          </w:hyperlink>
        </w:p>
        <w:p w14:paraId="0CBB8FFA" w14:textId="2E416750" w:rsidR="00D72522" w:rsidRPr="00F74BE9" w:rsidRDefault="00DB5293">
          <w:pPr>
            <w:pStyle w:val="INNH1"/>
            <w:rPr>
              <w:rFonts w:eastAsiaTheme="minorEastAsia"/>
              <w:noProof/>
              <w:lang w:val="nn-NO" w:eastAsia="nb-NO"/>
            </w:rPr>
          </w:pPr>
          <w:hyperlink w:anchor="_Toc129341078" w:history="1">
            <w:r w:rsidR="00D72522" w:rsidRPr="00F74BE9">
              <w:rPr>
                <w:rStyle w:val="Hyperkopling"/>
                <w:noProof/>
                <w:lang w:val="nn-NO"/>
              </w:rPr>
              <w:t>Behandling av infeksjon og sanering</w:t>
            </w:r>
            <w:r w:rsidR="00D72522" w:rsidRPr="00F74BE9">
              <w:rPr>
                <w:noProof/>
                <w:webHidden/>
                <w:lang w:val="nn-NO"/>
              </w:rPr>
              <w:tab/>
            </w:r>
            <w:r w:rsidR="00D72522" w:rsidRPr="00F74BE9">
              <w:rPr>
                <w:noProof/>
                <w:webHidden/>
                <w:lang w:val="nn-NO"/>
              </w:rPr>
              <w:fldChar w:fldCharType="begin"/>
            </w:r>
            <w:r w:rsidR="00D72522" w:rsidRPr="00F74BE9">
              <w:rPr>
                <w:noProof/>
                <w:webHidden/>
                <w:lang w:val="nn-NO"/>
              </w:rPr>
              <w:instrText xml:space="preserve"> PAGEREF _Toc129341078 \h </w:instrText>
            </w:r>
            <w:r w:rsidR="00D72522" w:rsidRPr="00F74BE9">
              <w:rPr>
                <w:noProof/>
                <w:webHidden/>
                <w:lang w:val="nn-NO"/>
              </w:rPr>
            </w:r>
            <w:r w:rsidR="00D72522" w:rsidRPr="00F74BE9">
              <w:rPr>
                <w:noProof/>
                <w:webHidden/>
                <w:lang w:val="nn-NO"/>
              </w:rPr>
              <w:fldChar w:fldCharType="separate"/>
            </w:r>
            <w:r w:rsidR="00D72522" w:rsidRPr="00F74BE9">
              <w:rPr>
                <w:noProof/>
                <w:webHidden/>
                <w:lang w:val="nn-NO"/>
              </w:rPr>
              <w:t>4</w:t>
            </w:r>
            <w:r w:rsidR="00D72522" w:rsidRPr="00F74BE9">
              <w:rPr>
                <w:noProof/>
                <w:webHidden/>
                <w:lang w:val="nn-NO"/>
              </w:rPr>
              <w:fldChar w:fldCharType="end"/>
            </w:r>
          </w:hyperlink>
        </w:p>
        <w:p w14:paraId="128F16EE" w14:textId="54C781F5" w:rsidR="00D72522" w:rsidRPr="00F74BE9" w:rsidRDefault="00DB5293">
          <w:pPr>
            <w:pStyle w:val="INNH1"/>
            <w:rPr>
              <w:rFonts w:eastAsiaTheme="minorEastAsia"/>
              <w:noProof/>
              <w:lang w:val="nn-NO" w:eastAsia="nb-NO"/>
            </w:rPr>
          </w:pPr>
          <w:hyperlink w:anchor="_Toc129341079" w:history="1">
            <w:r w:rsidR="00D72522" w:rsidRPr="00F74BE9">
              <w:rPr>
                <w:rStyle w:val="Hyperkopling"/>
                <w:noProof/>
                <w:lang w:val="nn-NO"/>
              </w:rPr>
              <w:t>Kontrollprøver etter sanering</w:t>
            </w:r>
            <w:r w:rsidR="00D72522" w:rsidRPr="00F74BE9">
              <w:rPr>
                <w:noProof/>
                <w:webHidden/>
                <w:lang w:val="nn-NO"/>
              </w:rPr>
              <w:tab/>
            </w:r>
            <w:r w:rsidR="00D72522" w:rsidRPr="00F74BE9">
              <w:rPr>
                <w:noProof/>
                <w:webHidden/>
                <w:lang w:val="nn-NO"/>
              </w:rPr>
              <w:fldChar w:fldCharType="begin"/>
            </w:r>
            <w:r w:rsidR="00D72522" w:rsidRPr="00F74BE9">
              <w:rPr>
                <w:noProof/>
                <w:webHidden/>
                <w:lang w:val="nn-NO"/>
              </w:rPr>
              <w:instrText xml:space="preserve"> PAGEREF _Toc129341079 \h </w:instrText>
            </w:r>
            <w:r w:rsidR="00D72522" w:rsidRPr="00F74BE9">
              <w:rPr>
                <w:noProof/>
                <w:webHidden/>
                <w:lang w:val="nn-NO"/>
              </w:rPr>
            </w:r>
            <w:r w:rsidR="00D72522" w:rsidRPr="00F74BE9">
              <w:rPr>
                <w:noProof/>
                <w:webHidden/>
                <w:lang w:val="nn-NO"/>
              </w:rPr>
              <w:fldChar w:fldCharType="separate"/>
            </w:r>
            <w:r w:rsidR="00D72522" w:rsidRPr="00F74BE9">
              <w:rPr>
                <w:noProof/>
                <w:webHidden/>
                <w:lang w:val="nn-NO"/>
              </w:rPr>
              <w:t>5</w:t>
            </w:r>
            <w:r w:rsidR="00D72522" w:rsidRPr="00F74BE9">
              <w:rPr>
                <w:noProof/>
                <w:webHidden/>
                <w:lang w:val="nn-NO"/>
              </w:rPr>
              <w:fldChar w:fldCharType="end"/>
            </w:r>
          </w:hyperlink>
        </w:p>
        <w:p w14:paraId="166F6947" w14:textId="54E8B831" w:rsidR="00D72522" w:rsidRPr="00F74BE9" w:rsidRDefault="00DB5293">
          <w:pPr>
            <w:pStyle w:val="INNH1"/>
            <w:rPr>
              <w:rFonts w:eastAsiaTheme="minorEastAsia"/>
              <w:noProof/>
              <w:lang w:val="nn-NO" w:eastAsia="nb-NO"/>
            </w:rPr>
          </w:pPr>
          <w:hyperlink w:anchor="_Toc129341080" w:history="1">
            <w:r w:rsidR="00D72522" w:rsidRPr="00F74BE9">
              <w:rPr>
                <w:rStyle w:val="Hyperkopling"/>
                <w:noProof/>
                <w:lang w:val="nn-NO"/>
              </w:rPr>
              <w:t>Årsaker til mislykka sanering</w:t>
            </w:r>
            <w:r w:rsidR="00D72522" w:rsidRPr="00F74BE9">
              <w:rPr>
                <w:noProof/>
                <w:webHidden/>
                <w:lang w:val="nn-NO"/>
              </w:rPr>
              <w:tab/>
            </w:r>
            <w:r w:rsidR="00D72522" w:rsidRPr="00F74BE9">
              <w:rPr>
                <w:noProof/>
                <w:webHidden/>
                <w:lang w:val="nn-NO"/>
              </w:rPr>
              <w:fldChar w:fldCharType="begin"/>
            </w:r>
            <w:r w:rsidR="00D72522" w:rsidRPr="00F74BE9">
              <w:rPr>
                <w:noProof/>
                <w:webHidden/>
                <w:lang w:val="nn-NO"/>
              </w:rPr>
              <w:instrText xml:space="preserve"> PAGEREF _Toc129341080 \h </w:instrText>
            </w:r>
            <w:r w:rsidR="00D72522" w:rsidRPr="00F74BE9">
              <w:rPr>
                <w:noProof/>
                <w:webHidden/>
                <w:lang w:val="nn-NO"/>
              </w:rPr>
            </w:r>
            <w:r w:rsidR="00D72522" w:rsidRPr="00F74BE9">
              <w:rPr>
                <w:noProof/>
                <w:webHidden/>
                <w:lang w:val="nn-NO"/>
              </w:rPr>
              <w:fldChar w:fldCharType="separate"/>
            </w:r>
            <w:r w:rsidR="00D72522" w:rsidRPr="00F74BE9">
              <w:rPr>
                <w:noProof/>
                <w:webHidden/>
                <w:lang w:val="nn-NO"/>
              </w:rPr>
              <w:t>5</w:t>
            </w:r>
            <w:r w:rsidR="00D72522" w:rsidRPr="00F74BE9">
              <w:rPr>
                <w:noProof/>
                <w:webHidden/>
                <w:lang w:val="nn-NO"/>
              </w:rPr>
              <w:fldChar w:fldCharType="end"/>
            </w:r>
          </w:hyperlink>
        </w:p>
        <w:p w14:paraId="407FAAB9" w14:textId="70DA4B3A" w:rsidR="00717DB8" w:rsidRPr="00F74BE9" w:rsidRDefault="00717DB8">
          <w:pPr>
            <w:rPr>
              <w:lang w:val="nn-NO"/>
            </w:rPr>
          </w:pPr>
          <w:r w:rsidRPr="00F74BE9">
            <w:rPr>
              <w:b/>
              <w:bCs/>
              <w:lang w:val="nn-NO"/>
            </w:rPr>
            <w:fldChar w:fldCharType="end"/>
          </w:r>
        </w:p>
      </w:sdtContent>
    </w:sdt>
    <w:p w14:paraId="10AEF7C5" w14:textId="133E2588" w:rsidR="00372F97" w:rsidRPr="00DB5293" w:rsidRDefault="00086C10" w:rsidP="004575BA">
      <w:pPr>
        <w:pStyle w:val="Overskrift1"/>
        <w:rPr>
          <w:lang w:val="nn-NO"/>
        </w:rPr>
      </w:pPr>
      <w:bookmarkStart w:id="1" w:name="_Kriterier_for_prøvetaking"/>
      <w:bookmarkStart w:id="2" w:name="_Toc106186518"/>
      <w:bookmarkStart w:id="3" w:name="_Toc106794712"/>
      <w:bookmarkStart w:id="4" w:name="_Toc129341073"/>
      <w:bookmarkEnd w:id="1"/>
      <w:r w:rsidRPr="00DB5293">
        <w:rPr>
          <w:lang w:val="nn-NO"/>
        </w:rPr>
        <w:t>P</w:t>
      </w:r>
      <w:r w:rsidR="000F1739" w:rsidRPr="00DB5293">
        <w:rPr>
          <w:lang w:val="nn-NO"/>
        </w:rPr>
        <w:t>røvetaking</w:t>
      </w:r>
      <w:bookmarkEnd w:id="2"/>
      <w:bookmarkEnd w:id="3"/>
      <w:bookmarkEnd w:id="4"/>
      <w:r w:rsidR="001368BA" w:rsidRPr="00DB5293">
        <w:rPr>
          <w:lang w:val="nn-NO"/>
        </w:rPr>
        <w:t xml:space="preserve"> ved innlegging</w:t>
      </w:r>
      <w:r w:rsidRPr="00DB5293">
        <w:rPr>
          <w:lang w:val="nn-NO"/>
        </w:rPr>
        <w:t xml:space="preserve"> og før pasientretta arbeid</w:t>
      </w:r>
    </w:p>
    <w:p w14:paraId="2363FC70" w14:textId="6BC0AB9A" w:rsidR="0015241C" w:rsidRPr="00F74BE9" w:rsidRDefault="007332E7" w:rsidP="005D6F2D">
      <w:pPr>
        <w:pStyle w:val="Brdtekst"/>
        <w:rPr>
          <w:lang w:val="nn-NO"/>
        </w:rPr>
      </w:pPr>
      <w:proofErr w:type="spellStart"/>
      <w:r w:rsidRPr="00F74BE9">
        <w:rPr>
          <w:lang w:val="nn-NO"/>
        </w:rPr>
        <w:t>Kriteri</w:t>
      </w:r>
      <w:r w:rsidR="00D72522" w:rsidRPr="00F74BE9">
        <w:rPr>
          <w:lang w:val="nn-NO"/>
        </w:rPr>
        <w:t>er</w:t>
      </w:r>
      <w:proofErr w:type="spellEnd"/>
      <w:r w:rsidR="00F279C7" w:rsidRPr="00F74BE9">
        <w:rPr>
          <w:lang w:val="nn-NO"/>
        </w:rPr>
        <w:t xml:space="preserve"> for MRSA-prøve </w:t>
      </w:r>
      <w:r w:rsidR="001A5EF5">
        <w:rPr>
          <w:lang w:val="nn-NO"/>
        </w:rPr>
        <w:t>av</w:t>
      </w:r>
      <w:r w:rsidR="00DE7A66">
        <w:rPr>
          <w:lang w:val="nn-NO"/>
        </w:rPr>
        <w:t xml:space="preserve"> pasientar/bebuarar </w:t>
      </w:r>
      <w:r w:rsidR="001A5EF5">
        <w:rPr>
          <w:lang w:val="nn-NO"/>
        </w:rPr>
        <w:t xml:space="preserve"> </w:t>
      </w:r>
      <w:r w:rsidR="00F279C7" w:rsidRPr="00F74BE9">
        <w:rPr>
          <w:lang w:val="nn-NO"/>
        </w:rPr>
        <w:t xml:space="preserve">og før </w:t>
      </w:r>
      <w:r w:rsidR="00EE263F">
        <w:rPr>
          <w:lang w:val="nn-NO"/>
        </w:rPr>
        <w:t>pasient</w:t>
      </w:r>
      <w:r w:rsidR="00853726" w:rsidRPr="00F74BE9">
        <w:rPr>
          <w:lang w:val="nn-NO"/>
        </w:rPr>
        <w:t>retta</w:t>
      </w:r>
      <w:r w:rsidR="00F279C7" w:rsidRPr="00F74BE9">
        <w:rPr>
          <w:lang w:val="nn-NO"/>
        </w:rPr>
        <w:t xml:space="preserve"> arbeid:</w:t>
      </w:r>
    </w:p>
    <w:p w14:paraId="4DD80D2F" w14:textId="77777777" w:rsidR="00FF3B11" w:rsidRPr="00F74BE9" w:rsidRDefault="00FF3B11" w:rsidP="00853726">
      <w:pPr>
        <w:pStyle w:val="Brdtekst"/>
        <w:jc w:val="right"/>
        <w:rPr>
          <w:sz w:val="18"/>
          <w:lang w:val="nn-NO"/>
        </w:rPr>
      </w:pPr>
      <w:r w:rsidRPr="00F74BE9">
        <w:rPr>
          <w:noProof/>
          <w:lang w:val="nn-NO" w:eastAsia="nb-NO"/>
        </w:rPr>
        <w:drawing>
          <wp:inline distT="0" distB="0" distL="0" distR="0" wp14:anchorId="0B8A0CD3" wp14:editId="4A1AA6B6">
            <wp:extent cx="5760720" cy="372046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2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2" w:history="1">
        <w:r w:rsidRPr="00EE263F">
          <w:rPr>
            <w:rStyle w:val="Hyperkopling"/>
            <w:sz w:val="18"/>
            <w:lang w:val="nn-NO"/>
          </w:rPr>
          <w:t>MRSA-</w:t>
        </w:r>
        <w:proofErr w:type="spellStart"/>
        <w:r w:rsidRPr="00EE263F">
          <w:rPr>
            <w:rStyle w:val="Hyperkopling"/>
            <w:sz w:val="18"/>
            <w:lang w:val="nn-NO"/>
          </w:rPr>
          <w:t>veilederen</w:t>
        </w:r>
        <w:proofErr w:type="spellEnd"/>
      </w:hyperlink>
      <w:r w:rsidR="00F279C7" w:rsidRPr="00EE263F">
        <w:rPr>
          <w:sz w:val="18"/>
          <w:lang w:val="nn-NO"/>
        </w:rPr>
        <w:t xml:space="preserve"> </w:t>
      </w:r>
      <w:r w:rsidR="00F279C7" w:rsidRPr="00F74BE9">
        <w:rPr>
          <w:sz w:val="18"/>
          <w:lang w:val="nn-NO"/>
        </w:rPr>
        <w:t>(kap. 5.1, figur 5)</w:t>
      </w:r>
    </w:p>
    <w:p w14:paraId="383DAE87" w14:textId="77777777" w:rsidR="00FA1573" w:rsidRPr="00F74BE9" w:rsidRDefault="00FA1573" w:rsidP="00FF3B11">
      <w:pPr>
        <w:rPr>
          <w:lang w:val="nn-NO"/>
        </w:rPr>
      </w:pPr>
    </w:p>
    <w:p w14:paraId="554893F6" w14:textId="226BC0DE" w:rsidR="00022153" w:rsidRPr="00F74BE9" w:rsidRDefault="00D72522" w:rsidP="00C17443">
      <w:pPr>
        <w:pStyle w:val="Brdtekst"/>
        <w:rPr>
          <w:lang w:val="nn-NO"/>
        </w:rPr>
      </w:pPr>
      <w:r w:rsidRPr="00F74BE9">
        <w:rPr>
          <w:lang w:val="nn-NO"/>
        </w:rPr>
        <w:lastRenderedPageBreak/>
        <w:t>Bebuarar</w:t>
      </w:r>
      <w:r w:rsidR="00FA1573" w:rsidRPr="00F74BE9">
        <w:rPr>
          <w:lang w:val="nn-NO"/>
        </w:rPr>
        <w:t xml:space="preserve"> som oppfyller kriteria for MRSA-prøve bør testas</w:t>
      </w:r>
      <w:r w:rsidRPr="00F74BE9">
        <w:rPr>
          <w:lang w:val="nn-NO"/>
        </w:rPr>
        <w:t>t</w:t>
      </w:r>
      <w:r w:rsidR="00FA1573" w:rsidRPr="00F74BE9">
        <w:rPr>
          <w:lang w:val="nn-NO"/>
        </w:rPr>
        <w:t xml:space="preserve"> før innlegging. Dersom prøvetaking for MRSA ikkje er mogleg å gjennomføre før innlegging, skal </w:t>
      </w:r>
      <w:r w:rsidRPr="00F74BE9">
        <w:rPr>
          <w:lang w:val="nn-NO"/>
        </w:rPr>
        <w:t>bebuaren</w:t>
      </w:r>
      <w:r w:rsidR="00FA1573" w:rsidRPr="00F74BE9">
        <w:rPr>
          <w:lang w:val="nn-NO"/>
        </w:rPr>
        <w:t xml:space="preserve"> få einerom og følgje isolasjonsregime. </w:t>
      </w:r>
      <w:r w:rsidR="00187741">
        <w:rPr>
          <w:lang w:val="nn-NO"/>
        </w:rPr>
        <w:t>Tilsette</w:t>
      </w:r>
      <w:r w:rsidR="00CA137B">
        <w:rPr>
          <w:lang w:val="nn-NO"/>
        </w:rPr>
        <w:t xml:space="preserve"> </w:t>
      </w:r>
      <w:r w:rsidR="00022153" w:rsidRPr="00F74BE9">
        <w:rPr>
          <w:lang w:val="nn-NO"/>
        </w:rPr>
        <w:t xml:space="preserve">som har gjennomgått undersøking før </w:t>
      </w:r>
      <w:r w:rsidR="001A5EF5">
        <w:rPr>
          <w:lang w:val="nn-NO"/>
        </w:rPr>
        <w:t>pasient</w:t>
      </w:r>
      <w:r w:rsidR="00022153" w:rsidRPr="00F74BE9">
        <w:rPr>
          <w:lang w:val="nn-NO"/>
        </w:rPr>
        <w:t>retta arbeid kan som hovudregel ikkje tiltre før resultatet av undersøkinga føreligg  (</w:t>
      </w:r>
      <w:hyperlink r:id="rId13" w:history="1">
        <w:r w:rsidR="00022153" w:rsidRPr="00C17443">
          <w:rPr>
            <w:rStyle w:val="Hyperkopling"/>
            <w:lang w:val="nn-NO"/>
          </w:rPr>
          <w:t>MRSA-</w:t>
        </w:r>
        <w:proofErr w:type="spellStart"/>
        <w:r w:rsidR="00022153" w:rsidRPr="00C17443">
          <w:rPr>
            <w:rStyle w:val="Hyperkopling"/>
            <w:lang w:val="nn-NO"/>
          </w:rPr>
          <w:t>veilederen</w:t>
        </w:r>
        <w:proofErr w:type="spellEnd"/>
      </w:hyperlink>
      <w:r w:rsidR="00022153" w:rsidRPr="00781F73">
        <w:rPr>
          <w:lang w:val="nn-NO"/>
        </w:rPr>
        <w:t>,</w:t>
      </w:r>
      <w:r w:rsidR="00022153" w:rsidRPr="00F74BE9">
        <w:rPr>
          <w:lang w:val="nn-NO"/>
        </w:rPr>
        <w:t xml:space="preserve"> kapittel 8.2).</w:t>
      </w:r>
    </w:p>
    <w:p w14:paraId="4D868C2E" w14:textId="77777777" w:rsidR="00022153" w:rsidRPr="00F74BE9" w:rsidRDefault="00022153" w:rsidP="00022153">
      <w:pPr>
        <w:pStyle w:val="Brdtekst"/>
        <w:spacing w:after="0"/>
        <w:rPr>
          <w:lang w:val="nn-NO"/>
        </w:rPr>
      </w:pPr>
    </w:p>
    <w:p w14:paraId="06D3A372" w14:textId="4A8D3ED0" w:rsidR="008857EA" w:rsidRPr="00F74BE9" w:rsidRDefault="00FA1573" w:rsidP="00022153">
      <w:pPr>
        <w:pStyle w:val="Brdtekst"/>
        <w:spacing w:after="0"/>
        <w:rPr>
          <w:lang w:val="nn-NO"/>
        </w:rPr>
      </w:pPr>
      <w:r w:rsidRPr="00F74BE9">
        <w:rPr>
          <w:lang w:val="nn-NO"/>
        </w:rPr>
        <w:t xml:space="preserve">Utfyllande forklaring til </w:t>
      </w:r>
      <w:r w:rsidR="00E2261B" w:rsidRPr="00F74BE9">
        <w:rPr>
          <w:lang w:val="nn-NO"/>
        </w:rPr>
        <w:t>kriteria</w:t>
      </w:r>
      <w:r w:rsidRPr="00F74BE9">
        <w:rPr>
          <w:lang w:val="nn-NO"/>
        </w:rPr>
        <w:t xml:space="preserve"> finn du i «</w:t>
      </w:r>
      <w:r w:rsidRPr="00781F73">
        <w:rPr>
          <w:lang w:val="nn-NO"/>
        </w:rPr>
        <w:t>MRSA-</w:t>
      </w:r>
      <w:proofErr w:type="spellStart"/>
      <w:r w:rsidRPr="00781F73">
        <w:rPr>
          <w:lang w:val="nn-NO"/>
        </w:rPr>
        <w:t>veilederen</w:t>
      </w:r>
      <w:proofErr w:type="spellEnd"/>
      <w:r w:rsidRPr="00F74BE9">
        <w:rPr>
          <w:lang w:val="nn-NO"/>
        </w:rPr>
        <w:t xml:space="preserve">», kapittel 5.1 </w:t>
      </w:r>
      <w:r w:rsidRPr="00C17443">
        <w:rPr>
          <w:lang w:val="nn-NO"/>
        </w:rPr>
        <w:t>(</w:t>
      </w:r>
      <w:hyperlink r:id="rId14" w:history="1">
        <w:r w:rsidRPr="00C17443">
          <w:rPr>
            <w:rStyle w:val="Hyperkopling"/>
            <w:lang w:val="nn-NO"/>
          </w:rPr>
          <w:t>MRSA-</w:t>
        </w:r>
        <w:proofErr w:type="spellStart"/>
        <w:r w:rsidRPr="00C17443">
          <w:rPr>
            <w:rStyle w:val="Hyperkopling"/>
            <w:lang w:val="nn-NO"/>
          </w:rPr>
          <w:t>veilederen</w:t>
        </w:r>
        <w:proofErr w:type="spellEnd"/>
      </w:hyperlink>
      <w:r w:rsidRPr="00F74BE9">
        <w:rPr>
          <w:lang w:val="nn-NO"/>
        </w:rPr>
        <w:t>)</w:t>
      </w:r>
    </w:p>
    <w:p w14:paraId="12987613" w14:textId="448C8C4B" w:rsidR="00B16800" w:rsidRPr="00DB5293" w:rsidRDefault="00B16800" w:rsidP="004575BA">
      <w:pPr>
        <w:pStyle w:val="Overskrift1"/>
        <w:rPr>
          <w:lang w:val="nn-NO"/>
        </w:rPr>
      </w:pPr>
      <w:bookmarkStart w:id="5" w:name="_Prøvetaking"/>
      <w:bookmarkStart w:id="6" w:name="_Toc106794713"/>
      <w:bookmarkStart w:id="7" w:name="_Toc129341074"/>
      <w:bookmarkEnd w:id="5"/>
      <w:r w:rsidRPr="00DB5293">
        <w:rPr>
          <w:lang w:val="nn-NO"/>
        </w:rPr>
        <w:t>Prøvetaking</w:t>
      </w:r>
      <w:bookmarkEnd w:id="6"/>
      <w:bookmarkEnd w:id="7"/>
    </w:p>
    <w:p w14:paraId="7DF66D99" w14:textId="19CDCB15" w:rsidR="004B0CBC" w:rsidRPr="00F74BE9" w:rsidRDefault="004B0CBC" w:rsidP="005D6F2D">
      <w:pPr>
        <w:pStyle w:val="Brdtekst"/>
        <w:rPr>
          <w:lang w:val="nn-NO"/>
        </w:rPr>
      </w:pPr>
      <w:r w:rsidRPr="00F74BE9">
        <w:rPr>
          <w:lang w:val="nn-NO"/>
        </w:rPr>
        <w:t xml:space="preserve">Bruk pensel og transportmedium som til vanleg  bakteriologisk prøve. </w:t>
      </w:r>
    </w:p>
    <w:p w14:paraId="71D77759" w14:textId="48E8CC96" w:rsidR="006E6AEF" w:rsidRPr="00F74BE9" w:rsidRDefault="00AE1E28" w:rsidP="00AE1E28">
      <w:pPr>
        <w:pStyle w:val="Brdtekst"/>
        <w:spacing w:after="0"/>
        <w:rPr>
          <w:b/>
          <w:lang w:val="nn-NO"/>
        </w:rPr>
      </w:pPr>
      <w:r w:rsidRPr="00F74BE9">
        <w:rPr>
          <w:b/>
          <w:lang w:val="nn-NO"/>
        </w:rPr>
        <w:t xml:space="preserve">Prøvetaking av </w:t>
      </w:r>
      <w:r w:rsidR="00E2261B">
        <w:rPr>
          <w:b/>
          <w:lang w:val="nn-NO"/>
        </w:rPr>
        <w:t>pasient/</w:t>
      </w:r>
      <w:r w:rsidRPr="00F74BE9">
        <w:rPr>
          <w:b/>
          <w:lang w:val="nn-NO"/>
        </w:rPr>
        <w:t>bebuar</w:t>
      </w:r>
      <w:r w:rsidR="004B0CBC" w:rsidRPr="00F74BE9">
        <w:rPr>
          <w:b/>
          <w:lang w:val="nn-NO"/>
        </w:rPr>
        <w:t>:</w:t>
      </w:r>
    </w:p>
    <w:p w14:paraId="720A7968" w14:textId="21CC163F" w:rsidR="004B0CBC" w:rsidRPr="00F74BE9" w:rsidRDefault="00211A2C" w:rsidP="00AE1E28">
      <w:pPr>
        <w:pStyle w:val="Listeavsnitt"/>
        <w:numPr>
          <w:ilvl w:val="0"/>
          <w:numId w:val="42"/>
        </w:numPr>
        <w:spacing w:after="0"/>
        <w:rPr>
          <w:lang w:val="nn-NO"/>
        </w:rPr>
      </w:pPr>
      <w:r w:rsidRPr="00F74BE9">
        <w:rPr>
          <w:lang w:val="nn-NO"/>
        </w:rPr>
        <w:t>Fukta pensel frå b</w:t>
      </w:r>
      <w:r w:rsidR="004B0CBC" w:rsidRPr="00F74BE9">
        <w:rPr>
          <w:lang w:val="nn-NO"/>
        </w:rPr>
        <w:t xml:space="preserve">egge </w:t>
      </w:r>
      <w:proofErr w:type="spellStart"/>
      <w:r w:rsidR="00F60189" w:rsidRPr="00F74BE9">
        <w:rPr>
          <w:lang w:val="nn-NO"/>
        </w:rPr>
        <w:t>nasebor</w:t>
      </w:r>
      <w:proofErr w:type="spellEnd"/>
      <w:r w:rsidR="00A70385">
        <w:rPr>
          <w:lang w:val="nn-NO"/>
        </w:rPr>
        <w:t xml:space="preserve"> </w:t>
      </w:r>
      <w:r w:rsidR="002A7CD1">
        <w:rPr>
          <w:lang w:val="nn-NO"/>
        </w:rPr>
        <w:t xml:space="preserve">(bruk </w:t>
      </w:r>
      <w:r w:rsidR="009C444F">
        <w:rPr>
          <w:lang w:val="nn-NO"/>
        </w:rPr>
        <w:t xml:space="preserve">med </w:t>
      </w:r>
      <w:r w:rsidR="001A5EF5">
        <w:rPr>
          <w:lang w:val="nn-NO"/>
        </w:rPr>
        <w:t>same pensel i begge</w:t>
      </w:r>
      <w:r w:rsidR="001E197E">
        <w:rPr>
          <w:lang w:val="nn-NO"/>
        </w:rPr>
        <w:t>)</w:t>
      </w:r>
    </w:p>
    <w:p w14:paraId="33CD0E2D" w14:textId="77777777" w:rsidR="004D7B41" w:rsidRDefault="00E37875" w:rsidP="009F27AC">
      <w:pPr>
        <w:pStyle w:val="Listeavsnitt"/>
        <w:numPr>
          <w:ilvl w:val="0"/>
          <w:numId w:val="42"/>
        </w:numPr>
        <w:spacing w:after="0"/>
        <w:rPr>
          <w:lang w:val="nn-NO"/>
        </w:rPr>
      </w:pPr>
      <w:r w:rsidRPr="004D7B41">
        <w:rPr>
          <w:lang w:val="nn-NO"/>
        </w:rPr>
        <w:t>Svelg, inklusiv tonsilla</w:t>
      </w:r>
      <w:r w:rsidR="004B0CBC" w:rsidRPr="004D7B41">
        <w:rPr>
          <w:lang w:val="nn-NO"/>
        </w:rPr>
        <w:t>r</w:t>
      </w:r>
      <w:r w:rsidR="004D7B41" w:rsidRPr="004D7B41">
        <w:rPr>
          <w:lang w:val="nn-NO"/>
        </w:rPr>
        <w:t xml:space="preserve"> med ein pensel</w:t>
      </w:r>
    </w:p>
    <w:p w14:paraId="3B3BA598" w14:textId="01B264AE" w:rsidR="004B0CBC" w:rsidRPr="004D7B41" w:rsidRDefault="004B0CBC" w:rsidP="009F27AC">
      <w:pPr>
        <w:pStyle w:val="Listeavsnitt"/>
        <w:numPr>
          <w:ilvl w:val="0"/>
          <w:numId w:val="42"/>
        </w:numPr>
        <w:spacing w:after="0"/>
        <w:rPr>
          <w:lang w:val="nn-NO"/>
        </w:rPr>
      </w:pPr>
      <w:proofErr w:type="spellStart"/>
      <w:r w:rsidRPr="004D7B41">
        <w:rPr>
          <w:lang w:val="nn-NO"/>
        </w:rPr>
        <w:t>Perineum</w:t>
      </w:r>
      <w:proofErr w:type="spellEnd"/>
      <w:r w:rsidRPr="004D7B41">
        <w:rPr>
          <w:lang w:val="nn-NO"/>
        </w:rPr>
        <w:t xml:space="preserve"> (mellom </w:t>
      </w:r>
      <w:r w:rsidR="00F75ABD" w:rsidRPr="004D7B41">
        <w:rPr>
          <w:lang w:val="nn-NO"/>
        </w:rPr>
        <w:t>genitalia</w:t>
      </w:r>
      <w:r w:rsidRPr="004D7B41">
        <w:rPr>
          <w:lang w:val="nn-NO"/>
        </w:rPr>
        <w:t xml:space="preserve"> og endetarm</w:t>
      </w:r>
      <w:r w:rsidR="00F60D05" w:rsidRPr="004D7B41">
        <w:rPr>
          <w:lang w:val="nn-NO"/>
        </w:rPr>
        <w:t>)</w:t>
      </w:r>
    </w:p>
    <w:p w14:paraId="7A4C83BE" w14:textId="48114930" w:rsidR="004B0CBC" w:rsidRPr="00F74BE9" w:rsidRDefault="004B0CBC" w:rsidP="00AE1E28">
      <w:pPr>
        <w:pStyle w:val="Listeavsnitt"/>
        <w:numPr>
          <w:ilvl w:val="0"/>
          <w:numId w:val="42"/>
        </w:numPr>
        <w:spacing w:after="0"/>
        <w:rPr>
          <w:lang w:val="nn-NO"/>
        </w:rPr>
      </w:pPr>
      <w:r w:rsidRPr="00F74BE9">
        <w:rPr>
          <w:lang w:val="nn-NO"/>
        </w:rPr>
        <w:t xml:space="preserve">Sår og </w:t>
      </w:r>
      <w:r w:rsidR="50F5652C" w:rsidRPr="00F74BE9">
        <w:rPr>
          <w:lang w:val="nn-NO"/>
        </w:rPr>
        <w:t xml:space="preserve">andre </w:t>
      </w:r>
      <w:proofErr w:type="spellStart"/>
      <w:r w:rsidRPr="00F74BE9">
        <w:rPr>
          <w:lang w:val="nn-NO"/>
        </w:rPr>
        <w:t>hudl</w:t>
      </w:r>
      <w:r w:rsidR="1E997AA1" w:rsidRPr="00F74BE9">
        <w:rPr>
          <w:lang w:val="nn-NO"/>
        </w:rPr>
        <w:t>esjonar</w:t>
      </w:r>
      <w:proofErr w:type="spellEnd"/>
      <w:r w:rsidR="009E4FC6" w:rsidRPr="00F74BE9">
        <w:rPr>
          <w:lang w:val="nn-NO"/>
        </w:rPr>
        <w:t>. Dersom det er fle</w:t>
      </w:r>
      <w:r w:rsidR="00E37875" w:rsidRPr="00F74BE9">
        <w:rPr>
          <w:lang w:val="nn-NO"/>
        </w:rPr>
        <w:t>i</w:t>
      </w:r>
      <w:r w:rsidR="009E4FC6" w:rsidRPr="00F74BE9">
        <w:rPr>
          <w:lang w:val="nn-NO"/>
        </w:rPr>
        <w:t>re sår, skal det</w:t>
      </w:r>
      <w:r w:rsidR="00E37875" w:rsidRPr="00F74BE9">
        <w:rPr>
          <w:lang w:val="nn-NO"/>
        </w:rPr>
        <w:t xml:space="preserve"> tas e</w:t>
      </w:r>
      <w:r w:rsidR="2C1D82C5" w:rsidRPr="00F74BE9">
        <w:rPr>
          <w:lang w:val="nn-NO"/>
        </w:rPr>
        <w:t>i</w:t>
      </w:r>
      <w:r w:rsidR="00E37875" w:rsidRPr="00F74BE9">
        <w:rPr>
          <w:lang w:val="nn-NO"/>
        </w:rPr>
        <w:t>n prøve frå</w:t>
      </w:r>
      <w:r w:rsidR="00211A2C" w:rsidRPr="00F74BE9">
        <w:rPr>
          <w:lang w:val="nn-NO"/>
        </w:rPr>
        <w:t xml:space="preserve"> kvart sår</w:t>
      </w:r>
    </w:p>
    <w:p w14:paraId="0464D8B7" w14:textId="5B231421" w:rsidR="00AE1E28" w:rsidRDefault="00E37875" w:rsidP="00AE1E28">
      <w:pPr>
        <w:pStyle w:val="Listeavsnitt"/>
        <w:numPr>
          <w:ilvl w:val="0"/>
          <w:numId w:val="42"/>
        </w:numPr>
        <w:rPr>
          <w:lang w:val="nn-NO"/>
        </w:rPr>
      </w:pPr>
      <w:r w:rsidRPr="00F74BE9">
        <w:rPr>
          <w:lang w:val="nn-NO"/>
        </w:rPr>
        <w:t>Rundt innstikk</w:t>
      </w:r>
      <w:r w:rsidR="6F69BEBA" w:rsidRPr="00F74BE9">
        <w:rPr>
          <w:lang w:val="nn-NO"/>
        </w:rPr>
        <w:t>stad</w:t>
      </w:r>
      <w:r w:rsidRPr="00F74BE9">
        <w:rPr>
          <w:lang w:val="nn-NO"/>
        </w:rPr>
        <w:t xml:space="preserve"> for framandlekam</w:t>
      </w:r>
      <w:r w:rsidR="004B0CBC" w:rsidRPr="00F74BE9">
        <w:rPr>
          <w:lang w:val="nn-NO"/>
        </w:rPr>
        <w:t xml:space="preserve"> som til </w:t>
      </w:r>
      <w:r w:rsidR="00F60D05" w:rsidRPr="00F74BE9">
        <w:rPr>
          <w:lang w:val="nn-NO"/>
        </w:rPr>
        <w:t>dømes kateter, dren og lik</w:t>
      </w:r>
      <w:r w:rsidR="00992F29" w:rsidRPr="00F74BE9">
        <w:rPr>
          <w:lang w:val="nn-NO"/>
        </w:rPr>
        <w:t>nande</w:t>
      </w:r>
    </w:p>
    <w:p w14:paraId="61704C9C" w14:textId="417D8881" w:rsidR="004B0CBC" w:rsidRPr="001A5EF5" w:rsidRDefault="004B0CBC" w:rsidP="004B3AE9">
      <w:pPr>
        <w:pStyle w:val="Listeavsnitt"/>
        <w:numPr>
          <w:ilvl w:val="0"/>
          <w:numId w:val="42"/>
        </w:numPr>
        <w:rPr>
          <w:lang w:val="nn-NO"/>
        </w:rPr>
      </w:pPr>
      <w:r w:rsidRPr="001A5EF5">
        <w:rPr>
          <w:lang w:val="nn-NO"/>
        </w:rPr>
        <w:t xml:space="preserve">Har </w:t>
      </w:r>
      <w:r w:rsidR="006E4565" w:rsidRPr="001A5EF5">
        <w:rPr>
          <w:lang w:val="nn-NO"/>
        </w:rPr>
        <w:t>brukar</w:t>
      </w:r>
      <w:r w:rsidRPr="001A5EF5">
        <w:rPr>
          <w:lang w:val="nn-NO"/>
        </w:rPr>
        <w:t>en urinkateter skal det takast urinprøve til dyrking</w:t>
      </w:r>
    </w:p>
    <w:p w14:paraId="285CD1A9" w14:textId="39BC639B" w:rsidR="00AE1E28" w:rsidRPr="00F74BE9" w:rsidRDefault="00AE1E28" w:rsidP="00AE1E28">
      <w:pPr>
        <w:pStyle w:val="Brdtekst"/>
        <w:spacing w:after="0"/>
        <w:rPr>
          <w:b/>
          <w:lang w:val="nn-NO"/>
        </w:rPr>
      </w:pPr>
      <w:r w:rsidRPr="00F74BE9">
        <w:rPr>
          <w:b/>
          <w:lang w:val="nn-NO"/>
        </w:rPr>
        <w:t>Prøvetaking av tilsette:</w:t>
      </w:r>
    </w:p>
    <w:p w14:paraId="40593BC0" w14:textId="2C2D0DC9" w:rsidR="00AE1E28" w:rsidRPr="00F74BE9" w:rsidRDefault="00AE1E28" w:rsidP="00AE1E28">
      <w:pPr>
        <w:pStyle w:val="Brdtekst"/>
        <w:numPr>
          <w:ilvl w:val="0"/>
          <w:numId w:val="48"/>
        </w:numPr>
        <w:spacing w:after="0"/>
        <w:rPr>
          <w:lang w:val="nn-NO"/>
        </w:rPr>
      </w:pPr>
      <w:r w:rsidRPr="00F74BE9">
        <w:rPr>
          <w:lang w:val="nn-NO"/>
        </w:rPr>
        <w:t xml:space="preserve">Fukta pensel frå begge </w:t>
      </w:r>
      <w:proofErr w:type="spellStart"/>
      <w:r w:rsidR="00F60189" w:rsidRPr="00F74BE9">
        <w:rPr>
          <w:lang w:val="nn-NO"/>
        </w:rPr>
        <w:t>nasebor</w:t>
      </w:r>
      <w:proofErr w:type="spellEnd"/>
      <w:r w:rsidR="001A5EF5">
        <w:rPr>
          <w:lang w:val="nn-NO"/>
        </w:rPr>
        <w:t xml:space="preserve"> (bruk same pensel i begge)</w:t>
      </w:r>
    </w:p>
    <w:p w14:paraId="0BFE82E0" w14:textId="6104743E" w:rsidR="00AE1E28" w:rsidRPr="00F74BE9" w:rsidRDefault="00E37875" w:rsidP="00AE1E28">
      <w:pPr>
        <w:pStyle w:val="Brdtekst"/>
        <w:numPr>
          <w:ilvl w:val="0"/>
          <w:numId w:val="48"/>
        </w:numPr>
        <w:spacing w:after="0"/>
        <w:rPr>
          <w:lang w:val="nn-NO"/>
        </w:rPr>
      </w:pPr>
      <w:r w:rsidRPr="00F74BE9">
        <w:rPr>
          <w:lang w:val="nn-NO"/>
        </w:rPr>
        <w:t>Svelg, inklusiv tonsilla</w:t>
      </w:r>
      <w:r w:rsidR="00AE1E28" w:rsidRPr="00F74BE9">
        <w:rPr>
          <w:lang w:val="nn-NO"/>
        </w:rPr>
        <w:t>r</w:t>
      </w:r>
      <w:r w:rsidR="006B00D3">
        <w:rPr>
          <w:lang w:val="nn-NO"/>
        </w:rPr>
        <w:t>, med ein pensel</w:t>
      </w:r>
    </w:p>
    <w:p w14:paraId="5CDE9A9F" w14:textId="397A1277" w:rsidR="00AE1E28" w:rsidRPr="00F74BE9" w:rsidRDefault="00AE1E28" w:rsidP="00AE1E28">
      <w:pPr>
        <w:pStyle w:val="Brdtekst"/>
        <w:numPr>
          <w:ilvl w:val="0"/>
          <w:numId w:val="48"/>
        </w:numPr>
        <w:spacing w:after="0"/>
        <w:rPr>
          <w:lang w:val="nn-NO"/>
        </w:rPr>
      </w:pPr>
      <w:r w:rsidRPr="00F74BE9">
        <w:rPr>
          <w:lang w:val="nn-NO"/>
        </w:rPr>
        <w:t>Sår og a</w:t>
      </w:r>
      <w:r w:rsidR="0F9A4A5E" w:rsidRPr="00F74BE9">
        <w:rPr>
          <w:lang w:val="nn-NO"/>
        </w:rPr>
        <w:t>ndre</w:t>
      </w:r>
      <w:r w:rsidRPr="00F74BE9">
        <w:rPr>
          <w:lang w:val="nn-NO"/>
        </w:rPr>
        <w:t xml:space="preserve"> </w:t>
      </w:r>
      <w:proofErr w:type="spellStart"/>
      <w:r w:rsidRPr="00F74BE9">
        <w:rPr>
          <w:lang w:val="nn-NO"/>
        </w:rPr>
        <w:t>hudl</w:t>
      </w:r>
      <w:r w:rsidR="3047D7C5" w:rsidRPr="00F74BE9">
        <w:rPr>
          <w:lang w:val="nn-NO"/>
        </w:rPr>
        <w:t>esjonar</w:t>
      </w:r>
      <w:proofErr w:type="spellEnd"/>
      <w:r w:rsidR="3047D7C5" w:rsidRPr="00F74BE9">
        <w:rPr>
          <w:lang w:val="nn-NO"/>
        </w:rPr>
        <w:t>.</w:t>
      </w:r>
      <w:r w:rsidRPr="00F74BE9">
        <w:rPr>
          <w:lang w:val="nn-NO"/>
        </w:rPr>
        <w:t xml:space="preserve"> Dersom det er fle</w:t>
      </w:r>
      <w:r w:rsidR="00E37875" w:rsidRPr="00F74BE9">
        <w:rPr>
          <w:lang w:val="nn-NO"/>
        </w:rPr>
        <w:t>i</w:t>
      </w:r>
      <w:r w:rsidRPr="00F74BE9">
        <w:rPr>
          <w:lang w:val="nn-NO"/>
        </w:rPr>
        <w:t>re sår, skal det tas e</w:t>
      </w:r>
      <w:r w:rsidR="00E37875" w:rsidRPr="00F74BE9">
        <w:rPr>
          <w:lang w:val="nn-NO"/>
        </w:rPr>
        <w:t>in prøve frå</w:t>
      </w:r>
      <w:r w:rsidRPr="00F74BE9">
        <w:rPr>
          <w:lang w:val="nn-NO"/>
        </w:rPr>
        <w:t xml:space="preserve"> kvart sår</w:t>
      </w:r>
    </w:p>
    <w:p w14:paraId="63E1BAD8" w14:textId="77777777" w:rsidR="006E4565" w:rsidRDefault="006E4565" w:rsidP="005D6F2D">
      <w:pPr>
        <w:pStyle w:val="Brdtekst"/>
        <w:rPr>
          <w:lang w:val="nn-NO"/>
        </w:rPr>
      </w:pPr>
    </w:p>
    <w:p w14:paraId="2C37D709" w14:textId="58E1A773" w:rsidR="004B0CBC" w:rsidRPr="00F74BE9" w:rsidRDefault="00992F29" w:rsidP="005D6F2D">
      <w:pPr>
        <w:pStyle w:val="Brdtekst"/>
        <w:rPr>
          <w:lang w:val="nn-NO"/>
        </w:rPr>
      </w:pPr>
      <w:r w:rsidRPr="00F74BE9">
        <w:rPr>
          <w:lang w:val="nn-NO"/>
        </w:rPr>
        <w:t>Me</w:t>
      </w:r>
      <w:r w:rsidR="004B0CBC" w:rsidRPr="00F74BE9">
        <w:rPr>
          <w:lang w:val="nn-NO"/>
        </w:rPr>
        <w:t xml:space="preserve">rk </w:t>
      </w:r>
      <w:r w:rsidRPr="00F74BE9">
        <w:rPr>
          <w:lang w:val="nn-NO"/>
        </w:rPr>
        <w:t xml:space="preserve">skjema og </w:t>
      </w:r>
      <w:r w:rsidR="004B0CBC" w:rsidRPr="00F74BE9">
        <w:rPr>
          <w:lang w:val="nn-NO"/>
        </w:rPr>
        <w:t xml:space="preserve">kvar prøve med namn, personnummer og </w:t>
      </w:r>
      <w:r w:rsidRPr="00F74BE9">
        <w:rPr>
          <w:lang w:val="nn-NO"/>
        </w:rPr>
        <w:t>kor prøven er teken frå.</w:t>
      </w:r>
      <w:r w:rsidR="004B0CBC" w:rsidRPr="00F74BE9">
        <w:rPr>
          <w:lang w:val="nn-NO"/>
        </w:rPr>
        <w:t xml:space="preserve"> </w:t>
      </w:r>
      <w:r w:rsidR="006E6AEF" w:rsidRPr="00F74BE9">
        <w:rPr>
          <w:lang w:val="nn-NO"/>
        </w:rPr>
        <w:t xml:space="preserve">Merk </w:t>
      </w:r>
      <w:r w:rsidR="00211A2C" w:rsidRPr="00F74BE9">
        <w:rPr>
          <w:lang w:val="nn-NO"/>
        </w:rPr>
        <w:t xml:space="preserve">i tillegg </w:t>
      </w:r>
      <w:r w:rsidR="006E6AEF" w:rsidRPr="00F74BE9">
        <w:rPr>
          <w:lang w:val="nn-NO"/>
        </w:rPr>
        <w:t xml:space="preserve">skjema med </w:t>
      </w:r>
      <w:r w:rsidRPr="00F74BE9">
        <w:rPr>
          <w:lang w:val="nn-NO"/>
        </w:rPr>
        <w:t xml:space="preserve">screening MRSA </w:t>
      </w:r>
      <w:r w:rsidR="006E6AEF" w:rsidRPr="00F74BE9">
        <w:rPr>
          <w:lang w:val="nn-NO"/>
        </w:rPr>
        <w:t xml:space="preserve">og </w:t>
      </w:r>
      <w:r w:rsidR="00E1063E" w:rsidRPr="00F74BE9">
        <w:rPr>
          <w:lang w:val="nn-NO"/>
        </w:rPr>
        <w:t xml:space="preserve">rekvirent. </w:t>
      </w:r>
    </w:p>
    <w:p w14:paraId="7541505A" w14:textId="77777777" w:rsidR="002729C2" w:rsidRPr="00DB5293" w:rsidRDefault="002729C2" w:rsidP="004575BA">
      <w:pPr>
        <w:pStyle w:val="Overskrift1"/>
        <w:rPr>
          <w:lang w:val="nn-NO"/>
        </w:rPr>
      </w:pPr>
      <w:bookmarkStart w:id="8" w:name="_Toc106794714"/>
      <w:bookmarkStart w:id="9" w:name="_Toc129341075"/>
      <w:r w:rsidRPr="00DB5293">
        <w:rPr>
          <w:lang w:val="nn-NO"/>
        </w:rPr>
        <w:t>Smittesporing</w:t>
      </w:r>
      <w:bookmarkEnd w:id="8"/>
      <w:bookmarkEnd w:id="9"/>
    </w:p>
    <w:p w14:paraId="397F083B" w14:textId="3E8C9EDA" w:rsidR="00992F29" w:rsidRPr="00F74BE9" w:rsidRDefault="00F279C7" w:rsidP="005D6F2D">
      <w:pPr>
        <w:pStyle w:val="Brdtekst"/>
        <w:rPr>
          <w:lang w:val="nn-NO"/>
        </w:rPr>
      </w:pPr>
      <w:proofErr w:type="spellStart"/>
      <w:r w:rsidRPr="00F74BE9">
        <w:rPr>
          <w:lang w:val="nn-NO"/>
        </w:rPr>
        <w:t>Smittespori</w:t>
      </w:r>
      <w:r w:rsidR="00211A2C" w:rsidRPr="00F74BE9">
        <w:rPr>
          <w:lang w:val="nn-NO"/>
        </w:rPr>
        <w:t>ng</w:t>
      </w:r>
      <w:proofErr w:type="spellEnd"/>
      <w:r w:rsidRPr="00F74BE9">
        <w:rPr>
          <w:lang w:val="nn-NO"/>
        </w:rPr>
        <w:t xml:space="preserve"> er aktuelt ved uventa funn av MRSA hos</w:t>
      </w:r>
      <w:r w:rsidR="00724506" w:rsidRPr="006B00D3">
        <w:rPr>
          <w:lang w:val="nn-NO"/>
        </w:rPr>
        <w:t xml:space="preserve"> </w:t>
      </w:r>
      <w:r w:rsidR="00E1063E" w:rsidRPr="00F74BE9">
        <w:rPr>
          <w:lang w:val="nn-NO"/>
        </w:rPr>
        <w:t>bebuar</w:t>
      </w:r>
      <w:r w:rsidR="00724506" w:rsidRPr="00F74BE9">
        <w:rPr>
          <w:lang w:val="nn-NO"/>
        </w:rPr>
        <w:t xml:space="preserve"> eller hos</w:t>
      </w:r>
      <w:r w:rsidR="00992F29" w:rsidRPr="00F74BE9">
        <w:rPr>
          <w:lang w:val="nn-NO"/>
        </w:rPr>
        <w:t xml:space="preserve"> personalet</w:t>
      </w:r>
      <w:r w:rsidR="00A655C5" w:rsidRPr="00F74BE9">
        <w:rPr>
          <w:lang w:val="nn-NO"/>
        </w:rPr>
        <w:t>,</w:t>
      </w:r>
      <w:r w:rsidRPr="00F74BE9">
        <w:rPr>
          <w:lang w:val="nn-NO"/>
        </w:rPr>
        <w:t xml:space="preserve"> slik at smitteoverføring allereie kan ha skjedd grunna manglande smitteverntiltak.</w:t>
      </w:r>
      <w:r w:rsidR="00AE1E28" w:rsidRPr="00F74BE9">
        <w:rPr>
          <w:lang w:val="nn-NO"/>
        </w:rPr>
        <w:t xml:space="preserve"> Ved kjent eksponering </w:t>
      </w:r>
      <w:r w:rsidR="00DE7A66">
        <w:rPr>
          <w:lang w:val="nn-NO"/>
        </w:rPr>
        <w:t xml:space="preserve">for MRSA </w:t>
      </w:r>
      <w:r w:rsidR="00AE1E28" w:rsidRPr="00F74BE9">
        <w:rPr>
          <w:lang w:val="nn-NO"/>
        </w:rPr>
        <w:t xml:space="preserve">skal det </w:t>
      </w:r>
      <w:r w:rsidR="60936EEC" w:rsidRPr="00F74BE9">
        <w:rPr>
          <w:lang w:val="nn-NO"/>
        </w:rPr>
        <w:t xml:space="preserve">gå </w:t>
      </w:r>
      <w:r w:rsidR="00AE1E28" w:rsidRPr="00F74BE9">
        <w:rPr>
          <w:lang w:val="nn-NO"/>
        </w:rPr>
        <w:t>minimum 48 timer før prøvetaking.</w:t>
      </w:r>
    </w:p>
    <w:p w14:paraId="0142595F" w14:textId="69E16067" w:rsidR="00FF250F" w:rsidRPr="00F74BE9" w:rsidRDefault="00FF250F" w:rsidP="13AE7426">
      <w:pPr>
        <w:pStyle w:val="Brdtekst"/>
        <w:rPr>
          <w:lang w:val="nn-NO"/>
        </w:rPr>
      </w:pPr>
      <w:r w:rsidRPr="00F74BE9">
        <w:rPr>
          <w:lang w:val="nn-NO"/>
        </w:rPr>
        <w:t xml:space="preserve">Det er viktig å vurdere kor stort omfang av tilsette og bebuarar som er nødvendig å teste i første runde. </w:t>
      </w:r>
      <w:r w:rsidR="00AE1E28" w:rsidRPr="00F74BE9">
        <w:rPr>
          <w:lang w:val="nn-NO"/>
        </w:rPr>
        <w:t>O</w:t>
      </w:r>
      <w:r w:rsidR="00992F29" w:rsidRPr="00F74BE9">
        <w:rPr>
          <w:lang w:val="nn-NO"/>
        </w:rPr>
        <w:t>mfang av smitteoppsporing og handtering av utbrot skal be</w:t>
      </w:r>
      <w:r w:rsidR="00AE1E28" w:rsidRPr="00F74BE9">
        <w:rPr>
          <w:lang w:val="nn-NO"/>
        </w:rPr>
        <w:t xml:space="preserve">stemmast av institusjonsleiar </w:t>
      </w:r>
      <w:r w:rsidR="00FA7DED" w:rsidRPr="00F74BE9">
        <w:rPr>
          <w:lang w:val="nn-NO"/>
        </w:rPr>
        <w:t>og institusjonens lege</w:t>
      </w:r>
      <w:r w:rsidR="00AE1E28" w:rsidRPr="00F74BE9">
        <w:rPr>
          <w:lang w:val="nn-NO"/>
        </w:rPr>
        <w:t xml:space="preserve"> </w:t>
      </w:r>
      <w:r w:rsidR="00E1063E" w:rsidRPr="00F74BE9">
        <w:rPr>
          <w:lang w:val="nn-NO"/>
        </w:rPr>
        <w:t xml:space="preserve">i samråd med kommunelegen </w:t>
      </w:r>
      <w:r w:rsidR="00992F29" w:rsidRPr="00F74BE9">
        <w:rPr>
          <w:lang w:val="nn-NO"/>
        </w:rPr>
        <w:t>og</w:t>
      </w:r>
      <w:r w:rsidR="00E1063E" w:rsidRPr="00F74BE9">
        <w:rPr>
          <w:lang w:val="nn-NO"/>
        </w:rPr>
        <w:t xml:space="preserve"> eventuelt</w:t>
      </w:r>
      <w:r w:rsidR="00992F29" w:rsidRPr="00F74BE9">
        <w:rPr>
          <w:lang w:val="nn-NO"/>
        </w:rPr>
        <w:t xml:space="preserve"> hygienesjukepleiar/smittevernlege ved samarbeidande sjukehus</w:t>
      </w:r>
      <w:r w:rsidR="00F279C7" w:rsidRPr="00F74BE9">
        <w:rPr>
          <w:lang w:val="nn-NO"/>
        </w:rPr>
        <w:t>.</w:t>
      </w:r>
      <w:r w:rsidR="00724506" w:rsidRPr="00F74BE9">
        <w:rPr>
          <w:lang w:val="nn-NO"/>
        </w:rPr>
        <w:t xml:space="preserve"> Gjennomtenkt strategi for prøvetaking og relevant informasjon til tilsette er avgjerande for å handtere situasjonen på en god måte.</w:t>
      </w:r>
      <w:r w:rsidR="79EFA631" w:rsidRPr="00F74BE9">
        <w:rPr>
          <w:lang w:val="nn-NO"/>
        </w:rPr>
        <w:t xml:space="preserve"> Det er tilråda å  informere mikrobiologisk avdeling</w:t>
      </w:r>
      <w:r w:rsidR="20029617" w:rsidRPr="00F74BE9">
        <w:rPr>
          <w:lang w:val="nn-NO"/>
        </w:rPr>
        <w:t>.</w:t>
      </w:r>
    </w:p>
    <w:p w14:paraId="596B94A0" w14:textId="343FBC1A" w:rsidR="00FC2771" w:rsidRPr="00F74BE9" w:rsidRDefault="077EB243" w:rsidP="005D6F2D">
      <w:pPr>
        <w:pStyle w:val="Brdtekst"/>
        <w:rPr>
          <w:lang w:val="nn-NO"/>
        </w:rPr>
      </w:pPr>
      <w:r w:rsidRPr="00F74BE9">
        <w:rPr>
          <w:lang w:val="nn-NO"/>
        </w:rPr>
        <w:t>Testresultata</w:t>
      </w:r>
      <w:r w:rsidR="00F60D05" w:rsidRPr="00F74BE9">
        <w:rPr>
          <w:lang w:val="nn-NO"/>
        </w:rPr>
        <w:t xml:space="preserve"> er </w:t>
      </w:r>
      <w:r w:rsidR="00724506" w:rsidRPr="00F74BE9">
        <w:rPr>
          <w:lang w:val="nn-NO"/>
        </w:rPr>
        <w:t>grunnlaget for eventuel</w:t>
      </w:r>
      <w:r w:rsidR="019C4E01" w:rsidRPr="00F74BE9">
        <w:rPr>
          <w:lang w:val="nn-NO"/>
        </w:rPr>
        <w:t>le</w:t>
      </w:r>
      <w:r w:rsidR="00724506" w:rsidRPr="00F74BE9">
        <w:rPr>
          <w:lang w:val="nn-NO"/>
        </w:rPr>
        <w:t xml:space="preserve"> vidare tiltak (for eksempel sanering).</w:t>
      </w:r>
    </w:p>
    <w:p w14:paraId="3AEC6D80" w14:textId="6445ADEC" w:rsidR="00FC2771" w:rsidRPr="00F74BE9" w:rsidRDefault="00FF250F" w:rsidP="00992F29">
      <w:pPr>
        <w:pStyle w:val="Listeavsnitt"/>
        <w:numPr>
          <w:ilvl w:val="0"/>
          <w:numId w:val="43"/>
        </w:numPr>
        <w:rPr>
          <w:lang w:val="nn-NO"/>
        </w:rPr>
      </w:pPr>
      <w:r w:rsidRPr="00F74BE9">
        <w:rPr>
          <w:lang w:val="nn-NO"/>
        </w:rPr>
        <w:t>Ta prøve av</w:t>
      </w:r>
      <w:r w:rsidR="1CDD702E" w:rsidRPr="00F74BE9">
        <w:rPr>
          <w:lang w:val="nn-NO"/>
        </w:rPr>
        <w:t xml:space="preserve"> </w:t>
      </w:r>
      <w:r w:rsidR="00720A69">
        <w:rPr>
          <w:lang w:val="nn-NO"/>
        </w:rPr>
        <w:t>be</w:t>
      </w:r>
      <w:r w:rsidR="00992F29" w:rsidRPr="00F74BE9">
        <w:rPr>
          <w:lang w:val="nn-NO"/>
        </w:rPr>
        <w:t>bu</w:t>
      </w:r>
      <w:r w:rsidR="00FC2771" w:rsidRPr="00F74BE9">
        <w:rPr>
          <w:lang w:val="nn-NO"/>
        </w:rPr>
        <w:t>arar på avdelinga</w:t>
      </w:r>
      <w:r w:rsidR="00720A69">
        <w:rPr>
          <w:lang w:val="nn-NO"/>
        </w:rPr>
        <w:t xml:space="preserve"> som har hatt </w:t>
      </w:r>
      <w:r w:rsidR="003B63D2">
        <w:rPr>
          <w:lang w:val="nn-NO"/>
        </w:rPr>
        <w:t>nær og langvarig kontakt med indekspasient.</w:t>
      </w:r>
    </w:p>
    <w:p w14:paraId="0F31AC1F" w14:textId="5B583F19" w:rsidR="00FC2771" w:rsidRPr="00F74BE9" w:rsidRDefault="00FF250F" w:rsidP="00992F29">
      <w:pPr>
        <w:pStyle w:val="Listeavsnitt"/>
        <w:numPr>
          <w:ilvl w:val="0"/>
          <w:numId w:val="43"/>
        </w:numPr>
        <w:rPr>
          <w:lang w:val="nn-NO"/>
        </w:rPr>
      </w:pPr>
      <w:r w:rsidRPr="00F74BE9">
        <w:rPr>
          <w:lang w:val="nn-NO"/>
        </w:rPr>
        <w:t>Ta prøve av personale</w:t>
      </w:r>
      <w:r w:rsidR="001F5806">
        <w:rPr>
          <w:lang w:val="nn-NO"/>
        </w:rPr>
        <w:t xml:space="preserve"> </w:t>
      </w:r>
      <w:r w:rsidR="003B63D2">
        <w:rPr>
          <w:lang w:val="nn-NO"/>
        </w:rPr>
        <w:t xml:space="preserve">som har hatt </w:t>
      </w:r>
      <w:r w:rsidR="00815E5F">
        <w:rPr>
          <w:lang w:val="nn-NO"/>
        </w:rPr>
        <w:t xml:space="preserve">nær og langvarig kontakt </w:t>
      </w:r>
      <w:r w:rsidR="00AF49DF">
        <w:rPr>
          <w:lang w:val="nn-NO"/>
        </w:rPr>
        <w:t>med inde</w:t>
      </w:r>
      <w:r w:rsidR="00AE2C5E">
        <w:rPr>
          <w:lang w:val="nn-NO"/>
        </w:rPr>
        <w:t xml:space="preserve">kspasient </w:t>
      </w:r>
      <w:r w:rsidR="00934C50">
        <w:rPr>
          <w:lang w:val="nn-NO"/>
        </w:rPr>
        <w:t xml:space="preserve">utan bruk av </w:t>
      </w:r>
      <w:r w:rsidR="00720A69">
        <w:rPr>
          <w:lang w:val="nn-NO"/>
        </w:rPr>
        <w:t>beskyttelsesutstyr</w:t>
      </w:r>
    </w:p>
    <w:p w14:paraId="7FA4ED9C" w14:textId="3BD9A2F1" w:rsidR="00FC2771" w:rsidRPr="00F74BE9" w:rsidRDefault="007A4549" w:rsidP="00992F29">
      <w:pPr>
        <w:pStyle w:val="Listeavsnitt"/>
        <w:numPr>
          <w:ilvl w:val="0"/>
          <w:numId w:val="43"/>
        </w:numPr>
        <w:rPr>
          <w:lang w:val="nn-NO"/>
        </w:rPr>
      </w:pPr>
      <w:r w:rsidRPr="00F74BE9">
        <w:rPr>
          <w:lang w:val="nn-NO"/>
        </w:rPr>
        <w:t>V</w:t>
      </w:r>
      <w:r w:rsidR="00992F29" w:rsidRPr="00F74BE9">
        <w:rPr>
          <w:lang w:val="nn-NO"/>
        </w:rPr>
        <w:t xml:space="preserve">urdere prøvetaking av </w:t>
      </w:r>
      <w:r w:rsidR="006E4565">
        <w:rPr>
          <w:lang w:val="nn-NO"/>
        </w:rPr>
        <w:t>brukar</w:t>
      </w:r>
      <w:r w:rsidR="00992F29" w:rsidRPr="00F74BE9">
        <w:rPr>
          <w:lang w:val="nn-NO"/>
        </w:rPr>
        <w:t>ar/personale på andre avdelingar</w:t>
      </w:r>
      <w:r w:rsidR="003F306F" w:rsidRPr="00F74BE9">
        <w:rPr>
          <w:lang w:val="nn-NO"/>
        </w:rPr>
        <w:t xml:space="preserve"> basert på svar frå første screening</w:t>
      </w:r>
    </w:p>
    <w:p w14:paraId="753C7D65" w14:textId="7F9B0632" w:rsidR="00FC2771" w:rsidRPr="00F74BE9" w:rsidRDefault="00E75A13" w:rsidP="00992F29">
      <w:pPr>
        <w:pStyle w:val="Listeavsnitt"/>
        <w:numPr>
          <w:ilvl w:val="0"/>
          <w:numId w:val="43"/>
        </w:numPr>
        <w:rPr>
          <w:lang w:val="nn-NO"/>
        </w:rPr>
      </w:pPr>
      <w:r w:rsidRPr="00F74BE9">
        <w:rPr>
          <w:lang w:val="nn-NO"/>
        </w:rPr>
        <w:t>V</w:t>
      </w:r>
      <w:r w:rsidR="00A655C5" w:rsidRPr="00F74BE9">
        <w:rPr>
          <w:lang w:val="nn-NO"/>
        </w:rPr>
        <w:t xml:space="preserve">urder </w:t>
      </w:r>
      <w:r w:rsidR="00DE7A66">
        <w:rPr>
          <w:lang w:val="nn-NO"/>
        </w:rPr>
        <w:t xml:space="preserve">å gje </w:t>
      </w:r>
      <w:r w:rsidR="00992F29" w:rsidRPr="00F74BE9">
        <w:rPr>
          <w:lang w:val="nn-NO"/>
        </w:rPr>
        <w:t>informasjon om</w:t>
      </w:r>
      <w:r w:rsidR="00A655C5" w:rsidRPr="00F74BE9">
        <w:rPr>
          <w:lang w:val="nn-NO"/>
        </w:rPr>
        <w:t xml:space="preserve">  MRSA-smitte</w:t>
      </w:r>
      <w:r w:rsidR="00992F29" w:rsidRPr="00F74BE9">
        <w:rPr>
          <w:lang w:val="nn-NO"/>
        </w:rPr>
        <w:t xml:space="preserve"> til anna helseteneste</w:t>
      </w:r>
    </w:p>
    <w:p w14:paraId="2CA3721F" w14:textId="3A57BB63" w:rsidR="00FC2771" w:rsidRPr="00F74BE9" w:rsidRDefault="007A4549" w:rsidP="00992F29">
      <w:pPr>
        <w:pStyle w:val="Listeavsnitt"/>
        <w:numPr>
          <w:ilvl w:val="0"/>
          <w:numId w:val="43"/>
        </w:numPr>
        <w:rPr>
          <w:lang w:val="nn-NO"/>
        </w:rPr>
      </w:pPr>
      <w:r w:rsidRPr="00F74BE9">
        <w:rPr>
          <w:lang w:val="nn-NO"/>
        </w:rPr>
        <w:t>U</w:t>
      </w:r>
      <w:r w:rsidR="00992F29" w:rsidRPr="00F74BE9">
        <w:rPr>
          <w:lang w:val="nn-NO"/>
        </w:rPr>
        <w:t xml:space="preserve">nngå å flytte </w:t>
      </w:r>
      <w:r w:rsidR="006E4565">
        <w:rPr>
          <w:lang w:val="nn-NO"/>
        </w:rPr>
        <w:t>brukar</w:t>
      </w:r>
      <w:r w:rsidR="00992F29" w:rsidRPr="00F74BE9">
        <w:rPr>
          <w:lang w:val="nn-NO"/>
        </w:rPr>
        <w:t>ar til andre avdelingar</w:t>
      </w:r>
      <w:r w:rsidR="32B22721" w:rsidRPr="00F74BE9">
        <w:rPr>
          <w:lang w:val="nn-NO"/>
        </w:rPr>
        <w:t>,</w:t>
      </w:r>
      <w:r w:rsidR="00992F29" w:rsidRPr="00F74BE9">
        <w:rPr>
          <w:lang w:val="nn-NO"/>
        </w:rPr>
        <w:t xml:space="preserve"> andre helseinstitusjonar eller heimebasert teneste før svar på </w:t>
      </w:r>
      <w:proofErr w:type="spellStart"/>
      <w:r w:rsidR="00992F29" w:rsidRPr="00F74BE9">
        <w:rPr>
          <w:lang w:val="nn-NO"/>
        </w:rPr>
        <w:t>screening</w:t>
      </w:r>
      <w:r w:rsidR="41A31E4A" w:rsidRPr="00F74BE9">
        <w:rPr>
          <w:lang w:val="nn-NO"/>
        </w:rPr>
        <w:t>pr</w:t>
      </w:r>
      <w:r w:rsidR="00EB3FD1" w:rsidRPr="00F74BE9">
        <w:rPr>
          <w:lang w:val="nn-NO"/>
        </w:rPr>
        <w:t>ø</w:t>
      </w:r>
      <w:r w:rsidR="41A31E4A" w:rsidRPr="00F74BE9">
        <w:rPr>
          <w:lang w:val="nn-NO"/>
        </w:rPr>
        <w:t>v</w:t>
      </w:r>
      <w:r w:rsidR="00690513">
        <w:rPr>
          <w:lang w:val="nn-NO"/>
        </w:rPr>
        <w:t>a</w:t>
      </w:r>
      <w:r w:rsidR="41A31E4A" w:rsidRPr="00F74BE9">
        <w:rPr>
          <w:lang w:val="nn-NO"/>
        </w:rPr>
        <w:t>ne</w:t>
      </w:r>
      <w:proofErr w:type="spellEnd"/>
      <w:r w:rsidR="00992F29" w:rsidRPr="00F74BE9">
        <w:rPr>
          <w:lang w:val="nn-NO"/>
        </w:rPr>
        <w:t xml:space="preserve"> føreligg</w:t>
      </w:r>
    </w:p>
    <w:p w14:paraId="155DCE6E" w14:textId="15F3962B" w:rsidR="00FC2771" w:rsidRPr="00F74BE9" w:rsidRDefault="00992F29" w:rsidP="00724506">
      <w:pPr>
        <w:pStyle w:val="Listeavsnitt"/>
        <w:numPr>
          <w:ilvl w:val="0"/>
          <w:numId w:val="43"/>
        </w:numPr>
        <w:rPr>
          <w:lang w:val="nn-NO"/>
        </w:rPr>
      </w:pPr>
      <w:r w:rsidRPr="00F74BE9">
        <w:rPr>
          <w:lang w:val="nn-NO"/>
        </w:rPr>
        <w:lastRenderedPageBreak/>
        <w:t>Pårørande bli</w:t>
      </w:r>
      <w:r w:rsidR="00724506" w:rsidRPr="00F74BE9">
        <w:rPr>
          <w:lang w:val="nn-NO"/>
        </w:rPr>
        <w:t xml:space="preserve">r </w:t>
      </w:r>
      <w:r w:rsidR="64BFCDE9" w:rsidRPr="00F74BE9">
        <w:rPr>
          <w:lang w:val="nn-NO"/>
        </w:rPr>
        <w:t xml:space="preserve">som </w:t>
      </w:r>
      <w:r w:rsidR="00724506" w:rsidRPr="00F74BE9">
        <w:rPr>
          <w:lang w:val="nn-NO"/>
        </w:rPr>
        <w:t xml:space="preserve">regel ikkje undersøkt. </w:t>
      </w:r>
      <w:r w:rsidRPr="00F74BE9">
        <w:rPr>
          <w:lang w:val="nn-NO"/>
        </w:rPr>
        <w:t xml:space="preserve">Dersom det er sannsynleg at </w:t>
      </w:r>
      <w:r w:rsidR="006E4565">
        <w:rPr>
          <w:lang w:val="nn-NO"/>
        </w:rPr>
        <w:t>brukar</w:t>
      </w:r>
      <w:r w:rsidRPr="00F74BE9">
        <w:rPr>
          <w:lang w:val="nn-NO"/>
        </w:rPr>
        <w:t>en er smitta med MRSA før innlegging, kan det vere aktuelt å tilby husstandsmedlemmer MRSA-screening, særleg dersom dei sjølv er helsearbeidar eller skal leggast inn i sjukehus</w:t>
      </w:r>
    </w:p>
    <w:p w14:paraId="4AC50A28" w14:textId="4144D2E1" w:rsidR="00724506" w:rsidRPr="00F74BE9" w:rsidRDefault="289B2FF6" w:rsidP="00724506">
      <w:pPr>
        <w:pStyle w:val="Listeavsnitt"/>
        <w:numPr>
          <w:ilvl w:val="0"/>
          <w:numId w:val="43"/>
        </w:numPr>
        <w:rPr>
          <w:lang w:val="nn-NO"/>
        </w:rPr>
      </w:pPr>
      <w:r w:rsidRPr="00F74BE9">
        <w:rPr>
          <w:lang w:val="nn-NO"/>
        </w:rPr>
        <w:t>V</w:t>
      </w:r>
      <w:r w:rsidR="003F306F" w:rsidRPr="00F74BE9">
        <w:rPr>
          <w:lang w:val="nn-NO"/>
        </w:rPr>
        <w:t>arsle kommunelege for oppfø</w:t>
      </w:r>
      <w:r w:rsidR="00724506" w:rsidRPr="00F74BE9">
        <w:rPr>
          <w:lang w:val="nn-NO"/>
        </w:rPr>
        <w:t>lging av husstandsmedlemmar/partnerar til MRSA-positiv bebuar/helsearbeidar</w:t>
      </w:r>
    </w:p>
    <w:p w14:paraId="04238337" w14:textId="1D1F5537" w:rsidR="002F7420" w:rsidRPr="00F74BE9" w:rsidRDefault="00992F29" w:rsidP="002F7420">
      <w:pPr>
        <w:pStyle w:val="Listeavsnitt"/>
        <w:numPr>
          <w:ilvl w:val="0"/>
          <w:numId w:val="43"/>
        </w:numPr>
        <w:rPr>
          <w:lang w:val="nn-NO"/>
        </w:rPr>
      </w:pPr>
      <w:r w:rsidRPr="00F74BE9">
        <w:rPr>
          <w:lang w:val="nn-NO"/>
        </w:rPr>
        <w:t xml:space="preserve">Det kan bli aktuelt </w:t>
      </w:r>
      <w:r w:rsidR="4A42E887" w:rsidRPr="00F74BE9">
        <w:rPr>
          <w:lang w:val="nn-NO"/>
        </w:rPr>
        <w:t>med</w:t>
      </w:r>
      <w:r w:rsidRPr="00F74BE9">
        <w:rPr>
          <w:lang w:val="nn-NO"/>
        </w:rPr>
        <w:t xml:space="preserve"> restriksjonar for personalet, d</w:t>
      </w:r>
      <w:r w:rsidR="02813755" w:rsidRPr="00F74BE9">
        <w:rPr>
          <w:lang w:val="nn-NO"/>
        </w:rPr>
        <w:t>et vil seie at dei</w:t>
      </w:r>
      <w:r w:rsidRPr="00F74BE9">
        <w:rPr>
          <w:lang w:val="nn-NO"/>
        </w:rPr>
        <w:t xml:space="preserve"> ikkje jobb</w:t>
      </w:r>
      <w:r w:rsidR="517DC4B9" w:rsidRPr="00F74BE9">
        <w:rPr>
          <w:lang w:val="nn-NO"/>
        </w:rPr>
        <w:t>ar</w:t>
      </w:r>
      <w:r w:rsidRPr="00F74BE9">
        <w:rPr>
          <w:lang w:val="nn-NO"/>
        </w:rPr>
        <w:t xml:space="preserve"> på andre avd</w:t>
      </w:r>
      <w:r w:rsidR="003F306F" w:rsidRPr="00F74BE9">
        <w:rPr>
          <w:lang w:val="nn-NO"/>
        </w:rPr>
        <w:t>elingar til situasjon er avklara</w:t>
      </w:r>
    </w:p>
    <w:p w14:paraId="2C8E1063" w14:textId="2069C043" w:rsidR="000B4C2E" w:rsidRPr="00F74BE9" w:rsidRDefault="006E4565" w:rsidP="00DA4628">
      <w:pPr>
        <w:pStyle w:val="Brdtekst-frsteinnrykk2"/>
        <w:ind w:left="0" w:firstLine="0"/>
        <w:rPr>
          <w:lang w:val="nn-NO"/>
        </w:rPr>
      </w:pPr>
      <w:r>
        <w:rPr>
          <w:color w:val="000000" w:themeColor="text1"/>
          <w:lang w:val="nn-NO"/>
        </w:rPr>
        <w:t>B</w:t>
      </w:r>
      <w:r w:rsidR="00FE4DEE" w:rsidRPr="00F74BE9">
        <w:rPr>
          <w:color w:val="000000" w:themeColor="text1"/>
          <w:lang w:val="nn-NO"/>
        </w:rPr>
        <w:t>ebuarar</w:t>
      </w:r>
      <w:r w:rsidR="000B545A" w:rsidRPr="00F74BE9">
        <w:rPr>
          <w:color w:val="000000" w:themeColor="text1"/>
          <w:lang w:val="nn-NO"/>
        </w:rPr>
        <w:t xml:space="preserve"> som er påvist eller er mistenkt MRSA-positive tildel</w:t>
      </w:r>
      <w:r w:rsidR="7B35CDD5" w:rsidRPr="00F74BE9">
        <w:rPr>
          <w:color w:val="000000" w:themeColor="text1"/>
          <w:lang w:val="nn-NO"/>
        </w:rPr>
        <w:t>ast</w:t>
      </w:r>
      <w:r w:rsidR="000B545A" w:rsidRPr="00F74BE9">
        <w:rPr>
          <w:color w:val="000000" w:themeColor="text1"/>
          <w:lang w:val="nn-NO"/>
        </w:rPr>
        <w:t xml:space="preserve"> e</w:t>
      </w:r>
      <w:r w:rsidR="003154C0" w:rsidRPr="00F74BE9">
        <w:rPr>
          <w:color w:val="000000" w:themeColor="text1"/>
          <w:lang w:val="nn-NO"/>
        </w:rPr>
        <w:t>i</w:t>
      </w:r>
      <w:r w:rsidR="000B545A" w:rsidRPr="00F74BE9">
        <w:rPr>
          <w:color w:val="000000" w:themeColor="text1"/>
          <w:lang w:val="nn-NO"/>
        </w:rPr>
        <w:t>nerom</w:t>
      </w:r>
      <w:r w:rsidR="002F7420" w:rsidRPr="00F74BE9">
        <w:rPr>
          <w:color w:val="000000" w:themeColor="text1"/>
          <w:lang w:val="nn-NO"/>
        </w:rPr>
        <w:t>.</w:t>
      </w:r>
      <w:r w:rsidR="00DA4628" w:rsidRPr="00F74BE9">
        <w:rPr>
          <w:color w:val="000000" w:themeColor="text1"/>
          <w:lang w:val="nn-NO"/>
        </w:rPr>
        <w:t xml:space="preserve"> </w:t>
      </w:r>
      <w:r w:rsidR="00DA4628" w:rsidRPr="00F74BE9">
        <w:rPr>
          <w:lang w:val="nn-NO"/>
        </w:rPr>
        <w:t>Tilsette</w:t>
      </w:r>
      <w:r w:rsidR="00A30E20">
        <w:rPr>
          <w:lang w:val="nn-NO"/>
        </w:rPr>
        <w:t xml:space="preserve"> med pasient</w:t>
      </w:r>
      <w:r w:rsidR="00DA4628" w:rsidRPr="00F74BE9">
        <w:rPr>
          <w:lang w:val="nn-NO"/>
        </w:rPr>
        <w:t>nært arbeid knytt til  MRSA positiv/mistenkt bør ikkje gå på tvers av avdelingar  før resultat av smitteoppsporing føreligg.</w:t>
      </w:r>
    </w:p>
    <w:p w14:paraId="659D3776" w14:textId="02909619" w:rsidR="00F47ABF" w:rsidRPr="00F74BE9" w:rsidRDefault="00F47ABF" w:rsidP="00F47ABF">
      <w:pPr>
        <w:pStyle w:val="Brdtekst-frsteinnrykk2"/>
        <w:ind w:left="0" w:firstLine="0"/>
        <w:rPr>
          <w:lang w:val="nn-NO"/>
        </w:rPr>
      </w:pPr>
      <w:r w:rsidRPr="00F74BE9">
        <w:rPr>
          <w:lang w:val="nn-NO"/>
        </w:rPr>
        <w:t xml:space="preserve">Personalet som blir undersøkt for MRSA i samband med </w:t>
      </w:r>
      <w:proofErr w:type="spellStart"/>
      <w:r w:rsidRPr="00F74BE9">
        <w:rPr>
          <w:lang w:val="nn-NO"/>
        </w:rPr>
        <w:t>smittesporing</w:t>
      </w:r>
      <w:proofErr w:type="spellEnd"/>
      <w:r w:rsidRPr="00F74BE9">
        <w:rPr>
          <w:lang w:val="nn-NO"/>
        </w:rPr>
        <w:t xml:space="preserve"> kan fortsette arbeidet ved same avdeling til prøvesvar føreligg.</w:t>
      </w:r>
    </w:p>
    <w:p w14:paraId="435D9390" w14:textId="597620FF" w:rsidR="00372F97" w:rsidRPr="00DB5293" w:rsidRDefault="001916FF" w:rsidP="004575BA">
      <w:pPr>
        <w:pStyle w:val="Overskrift1"/>
        <w:rPr>
          <w:lang w:val="nn-NO"/>
        </w:rPr>
      </w:pPr>
      <w:bookmarkStart w:id="10" w:name="_Toc106794715"/>
      <w:bookmarkStart w:id="11" w:name="_Toc129341076"/>
      <w:r w:rsidRPr="00DB5293">
        <w:rPr>
          <w:lang w:val="nn-NO"/>
        </w:rPr>
        <w:t>Handtering av MRSA-positiv bebuar</w:t>
      </w:r>
      <w:bookmarkEnd w:id="10"/>
      <w:bookmarkEnd w:id="11"/>
    </w:p>
    <w:p w14:paraId="39AF9F81" w14:textId="73CA2331" w:rsidR="00E66FFD" w:rsidRPr="00F74BE9" w:rsidRDefault="00E66FFD" w:rsidP="00E66FFD">
      <w:pPr>
        <w:pStyle w:val="Brdtekst"/>
        <w:rPr>
          <w:lang w:val="nn-NO"/>
        </w:rPr>
      </w:pPr>
      <w:r w:rsidRPr="00F74BE9">
        <w:rPr>
          <w:lang w:val="nn-NO"/>
        </w:rPr>
        <w:t xml:space="preserve">Langvarig isolering av bebuar på rommet er ikkje å anbefale. </w:t>
      </w:r>
    </w:p>
    <w:p w14:paraId="2AC2AB0C" w14:textId="6132B0CF" w:rsidR="00E82E50" w:rsidRPr="00F74BE9" w:rsidRDefault="00E82E50" w:rsidP="00E82E50">
      <w:pPr>
        <w:rPr>
          <w:lang w:val="nn-NO"/>
        </w:rPr>
      </w:pPr>
      <w:r w:rsidRPr="00F74BE9">
        <w:rPr>
          <w:lang w:val="nn-NO"/>
        </w:rPr>
        <w:t>Kortvarig isolering på rommet kan v</w:t>
      </w:r>
      <w:r w:rsidR="00FE4DEE" w:rsidRPr="00F74BE9">
        <w:rPr>
          <w:lang w:val="nn-NO"/>
        </w:rPr>
        <w:t>e</w:t>
      </w:r>
      <w:r w:rsidRPr="00F74BE9">
        <w:rPr>
          <w:lang w:val="nn-NO"/>
        </w:rPr>
        <w:t>re aktuelt dersom MRSA-positiv bebuar har kliniske te</w:t>
      </w:r>
      <w:r w:rsidR="00FE4DEE" w:rsidRPr="00F74BE9">
        <w:rPr>
          <w:lang w:val="nn-NO"/>
        </w:rPr>
        <w:t>i</w:t>
      </w:r>
      <w:r w:rsidRPr="00F74BE9">
        <w:rPr>
          <w:lang w:val="nn-NO"/>
        </w:rPr>
        <w:t>kn på infeksjon</w:t>
      </w:r>
      <w:r w:rsidR="4D6F172C" w:rsidRPr="00F74BE9">
        <w:rPr>
          <w:lang w:val="nn-NO"/>
        </w:rPr>
        <w:t xml:space="preserve">, </w:t>
      </w:r>
      <w:r w:rsidR="4D6F172C" w:rsidRPr="00F74BE9">
        <w:rPr>
          <w:rFonts w:ascii="Calibri" w:eastAsia="Calibri" w:hAnsi="Calibri" w:cs="Calibri"/>
          <w:lang w:val="nn-NO"/>
        </w:rPr>
        <w:t xml:space="preserve">spesielt ved luftvegsinfeksjonar og </w:t>
      </w:r>
      <w:proofErr w:type="spellStart"/>
      <w:r w:rsidR="4D6F172C" w:rsidRPr="00F74BE9">
        <w:rPr>
          <w:rFonts w:ascii="Calibri" w:eastAsia="Calibri" w:hAnsi="Calibri" w:cs="Calibri"/>
          <w:lang w:val="nn-NO"/>
        </w:rPr>
        <w:t>sårinfeksjonar</w:t>
      </w:r>
      <w:proofErr w:type="spellEnd"/>
      <w:r w:rsidR="4D6F172C" w:rsidRPr="00F74BE9">
        <w:rPr>
          <w:rFonts w:ascii="Calibri" w:eastAsia="Calibri" w:hAnsi="Calibri" w:cs="Calibri"/>
          <w:lang w:val="nn-NO"/>
        </w:rPr>
        <w:t xml:space="preserve"> med mykje sekresjon</w:t>
      </w:r>
      <w:r w:rsidRPr="00F74BE9">
        <w:rPr>
          <w:lang w:val="nn-NO"/>
        </w:rPr>
        <w:t xml:space="preserve">. Det kan og være nødvendig med isolasjon den første tida etter MRSA er oppdaga for å sikre </w:t>
      </w:r>
      <w:proofErr w:type="spellStart"/>
      <w:r w:rsidRPr="00F74BE9">
        <w:rPr>
          <w:lang w:val="nn-NO"/>
        </w:rPr>
        <w:t>smittesporing</w:t>
      </w:r>
      <w:proofErr w:type="spellEnd"/>
      <w:r w:rsidRPr="00F74BE9">
        <w:rPr>
          <w:lang w:val="nn-NO"/>
        </w:rPr>
        <w:t xml:space="preserve">, nødvendig opplæring og for å få på plass gode grunnleggande smitteverntiltak. </w:t>
      </w:r>
      <w:r w:rsidR="20788F1F" w:rsidRPr="00F74BE9">
        <w:rPr>
          <w:lang w:val="nn-NO"/>
        </w:rPr>
        <w:t>Kortvarig i</w:t>
      </w:r>
      <w:r w:rsidRPr="00F74BE9">
        <w:rPr>
          <w:lang w:val="nn-NO"/>
        </w:rPr>
        <w:t>solering er berre aktuelt når bebuaren samtykkjer og er i stand til å samarbeide om smitteverntiltaka.</w:t>
      </w:r>
    </w:p>
    <w:p w14:paraId="355E531F" w14:textId="0223F8B8" w:rsidR="00E82E50" w:rsidRPr="00F74BE9" w:rsidRDefault="00C60892" w:rsidP="00E82E50">
      <w:pPr>
        <w:spacing w:after="0"/>
        <w:rPr>
          <w:lang w:val="nn-NO"/>
        </w:rPr>
      </w:pPr>
      <w:r w:rsidRPr="00F74BE9">
        <w:rPr>
          <w:lang w:val="nn-NO"/>
        </w:rPr>
        <w:t>T</w:t>
      </w:r>
      <w:r w:rsidR="00E82E50" w:rsidRPr="00F74BE9">
        <w:rPr>
          <w:lang w:val="nn-NO"/>
        </w:rPr>
        <w:t>iltak inne på bebuar sitt rom:</w:t>
      </w:r>
    </w:p>
    <w:p w14:paraId="3C4E5BAD" w14:textId="0DE89AB2" w:rsidR="008E69D4" w:rsidRPr="00F74BE9" w:rsidRDefault="005D6F2D" w:rsidP="00E82E50">
      <w:pPr>
        <w:pStyle w:val="Punktliste2"/>
        <w:numPr>
          <w:ilvl w:val="0"/>
          <w:numId w:val="49"/>
        </w:numPr>
        <w:spacing w:after="0"/>
        <w:rPr>
          <w:lang w:val="nn-NO"/>
        </w:rPr>
      </w:pPr>
      <w:r w:rsidRPr="00F74BE9">
        <w:rPr>
          <w:lang w:val="nn-NO"/>
        </w:rPr>
        <w:t xml:space="preserve">Informer bebuar om årsak, hensikt og antatt </w:t>
      </w:r>
      <w:r w:rsidR="00304361" w:rsidRPr="00F74BE9">
        <w:rPr>
          <w:lang w:val="nn-NO"/>
        </w:rPr>
        <w:t>varigheit</w:t>
      </w:r>
      <w:r w:rsidRPr="00F74BE9">
        <w:rPr>
          <w:lang w:val="nn-NO"/>
        </w:rPr>
        <w:t xml:space="preserve"> av tiltak</w:t>
      </w:r>
    </w:p>
    <w:p w14:paraId="0D35B074" w14:textId="6AB1B057" w:rsidR="00E66FFD" w:rsidRPr="00F74BE9" w:rsidRDefault="00E66FFD" w:rsidP="00707E64">
      <w:pPr>
        <w:pStyle w:val="Listeavsnitt"/>
        <w:numPr>
          <w:ilvl w:val="0"/>
          <w:numId w:val="29"/>
        </w:numPr>
        <w:spacing w:after="0"/>
        <w:rPr>
          <w:lang w:val="nn-NO"/>
        </w:rPr>
      </w:pPr>
      <w:r w:rsidRPr="00F74BE9">
        <w:rPr>
          <w:lang w:val="nn-NO"/>
        </w:rPr>
        <w:t xml:space="preserve">Bebuar </w:t>
      </w:r>
      <w:r w:rsidR="00DE7A66">
        <w:rPr>
          <w:lang w:val="nn-NO"/>
        </w:rPr>
        <w:t xml:space="preserve">bør </w:t>
      </w:r>
      <w:r w:rsidRPr="00F74BE9">
        <w:rPr>
          <w:lang w:val="nn-NO"/>
        </w:rPr>
        <w:t>har einerom med eige bad</w:t>
      </w:r>
    </w:p>
    <w:p w14:paraId="251FD40A" w14:textId="293C6D06" w:rsidR="008E69D4" w:rsidRPr="00F74BE9" w:rsidRDefault="008E69D4" w:rsidP="00707E64">
      <w:pPr>
        <w:pStyle w:val="Listeavsnitt"/>
        <w:numPr>
          <w:ilvl w:val="0"/>
          <w:numId w:val="29"/>
        </w:numPr>
        <w:spacing w:after="0"/>
        <w:rPr>
          <w:lang w:val="nn-NO"/>
        </w:rPr>
      </w:pPr>
      <w:r w:rsidRPr="00F74BE9">
        <w:rPr>
          <w:lang w:val="nn-NO"/>
        </w:rPr>
        <w:t xml:space="preserve">Personalet brukar </w:t>
      </w:r>
      <w:r w:rsidR="005D6F2D" w:rsidRPr="00F74BE9">
        <w:rPr>
          <w:lang w:val="nn-NO"/>
        </w:rPr>
        <w:t>hanskar</w:t>
      </w:r>
      <w:r w:rsidRPr="00F74BE9">
        <w:rPr>
          <w:lang w:val="nn-NO"/>
        </w:rPr>
        <w:t>, munnbind o</w:t>
      </w:r>
      <w:r w:rsidR="00363193" w:rsidRPr="00F74BE9">
        <w:rPr>
          <w:lang w:val="nn-NO"/>
        </w:rPr>
        <w:t xml:space="preserve">g smittefrakk ved </w:t>
      </w:r>
      <w:r w:rsidR="00CB218A">
        <w:rPr>
          <w:lang w:val="nn-NO"/>
        </w:rPr>
        <w:t>tett kontakt med bebuar</w:t>
      </w:r>
      <w:r w:rsidR="00363193" w:rsidRPr="00F74BE9">
        <w:rPr>
          <w:lang w:val="nn-NO"/>
        </w:rPr>
        <w:t xml:space="preserve">, til dømes: </w:t>
      </w:r>
    </w:p>
    <w:p w14:paraId="51165574" w14:textId="59F98A78" w:rsidR="008E69D4" w:rsidRPr="00F74BE9" w:rsidRDefault="005D6F2D" w:rsidP="005D6F2D">
      <w:pPr>
        <w:pStyle w:val="Punktliste3"/>
        <w:numPr>
          <w:ilvl w:val="1"/>
          <w:numId w:val="29"/>
        </w:numPr>
        <w:rPr>
          <w:lang w:val="nn-NO"/>
        </w:rPr>
      </w:pPr>
      <w:r w:rsidRPr="00F74BE9">
        <w:rPr>
          <w:lang w:val="nn-NO"/>
        </w:rPr>
        <w:t>undersøking</w:t>
      </w:r>
      <w:r w:rsidR="008E69D4" w:rsidRPr="00F74BE9">
        <w:rPr>
          <w:lang w:val="nn-NO"/>
        </w:rPr>
        <w:t xml:space="preserve"> og behandling</w:t>
      </w:r>
    </w:p>
    <w:p w14:paraId="60D92A77" w14:textId="77777777" w:rsidR="008E69D4" w:rsidRPr="00F74BE9" w:rsidRDefault="008E69D4" w:rsidP="005D6F2D">
      <w:pPr>
        <w:pStyle w:val="Punktliste3"/>
        <w:numPr>
          <w:ilvl w:val="1"/>
          <w:numId w:val="29"/>
        </w:numPr>
        <w:rPr>
          <w:lang w:val="nn-NO"/>
        </w:rPr>
      </w:pPr>
      <w:r w:rsidRPr="00F74BE9">
        <w:rPr>
          <w:lang w:val="nn-NO"/>
        </w:rPr>
        <w:t>pleie, av- og påkledning</w:t>
      </w:r>
    </w:p>
    <w:p w14:paraId="063F0395" w14:textId="286A73B8" w:rsidR="008E69D4" w:rsidRPr="00F74BE9" w:rsidRDefault="008E69D4" w:rsidP="005D6F2D">
      <w:pPr>
        <w:pStyle w:val="Punktliste3"/>
        <w:numPr>
          <w:ilvl w:val="1"/>
          <w:numId w:val="29"/>
        </w:numPr>
        <w:rPr>
          <w:lang w:val="nn-NO"/>
        </w:rPr>
      </w:pPr>
      <w:r w:rsidRPr="00F74BE9">
        <w:rPr>
          <w:lang w:val="nn-NO"/>
        </w:rPr>
        <w:t xml:space="preserve">sengereiing og </w:t>
      </w:r>
      <w:r w:rsidR="005D6F2D" w:rsidRPr="00F74BE9">
        <w:rPr>
          <w:lang w:val="nn-NO"/>
        </w:rPr>
        <w:t>handtering</w:t>
      </w:r>
      <w:r w:rsidRPr="00F74BE9">
        <w:rPr>
          <w:lang w:val="nn-NO"/>
        </w:rPr>
        <w:t xml:space="preserve"> av brukte </w:t>
      </w:r>
      <w:r w:rsidR="00304361" w:rsidRPr="00F74BE9">
        <w:rPr>
          <w:lang w:val="nn-NO"/>
        </w:rPr>
        <w:t>tekstilar</w:t>
      </w:r>
    </w:p>
    <w:p w14:paraId="3A791145" w14:textId="53D9C435" w:rsidR="008E69D4" w:rsidRPr="00F74BE9" w:rsidRDefault="00504C91" w:rsidP="005D6F2D">
      <w:pPr>
        <w:pStyle w:val="Punktliste3"/>
        <w:numPr>
          <w:ilvl w:val="1"/>
          <w:numId w:val="29"/>
        </w:numPr>
        <w:rPr>
          <w:lang w:val="nn-NO"/>
        </w:rPr>
      </w:pPr>
      <w:r w:rsidRPr="00F74BE9">
        <w:rPr>
          <w:lang w:val="nn-NO"/>
        </w:rPr>
        <w:t>reinhald</w:t>
      </w:r>
    </w:p>
    <w:p w14:paraId="51984900" w14:textId="14ECD9B2" w:rsidR="008E69D4" w:rsidRPr="00F74BE9" w:rsidRDefault="008E69D4" w:rsidP="005D6F2D">
      <w:pPr>
        <w:pStyle w:val="Punktliste2"/>
        <w:numPr>
          <w:ilvl w:val="0"/>
          <w:numId w:val="30"/>
        </w:numPr>
        <w:rPr>
          <w:lang w:val="nn-NO"/>
        </w:rPr>
      </w:pPr>
      <w:r w:rsidRPr="00F74BE9">
        <w:rPr>
          <w:lang w:val="nn-NO"/>
        </w:rPr>
        <w:t xml:space="preserve">Utstyr, </w:t>
      </w:r>
      <w:r w:rsidR="00304361" w:rsidRPr="00F74BE9">
        <w:rPr>
          <w:lang w:val="nn-NO"/>
        </w:rPr>
        <w:t>tekstilar</w:t>
      </w:r>
      <w:r w:rsidRPr="00F74BE9">
        <w:rPr>
          <w:lang w:val="nn-NO"/>
        </w:rPr>
        <w:t xml:space="preserve"> og avfall handterast i tråd med prosedy</w:t>
      </w:r>
      <w:r w:rsidR="00E66FFD" w:rsidRPr="00F74BE9">
        <w:rPr>
          <w:lang w:val="nn-NO"/>
        </w:rPr>
        <w:t>rane for kontaktsmitteisolering</w:t>
      </w:r>
    </w:p>
    <w:p w14:paraId="17FB9D88" w14:textId="77777777" w:rsidR="00E82E50" w:rsidRPr="00F74BE9" w:rsidRDefault="008E69D4" w:rsidP="00707E64">
      <w:pPr>
        <w:pStyle w:val="Punktliste2"/>
        <w:numPr>
          <w:ilvl w:val="0"/>
          <w:numId w:val="33"/>
        </w:numPr>
        <w:spacing w:after="0"/>
        <w:rPr>
          <w:lang w:val="nn-NO"/>
        </w:rPr>
      </w:pPr>
      <w:r w:rsidRPr="00F74BE9">
        <w:rPr>
          <w:lang w:val="nn-NO"/>
        </w:rPr>
        <w:t>Beskyttelsesutstyr takast av og handhygiene ut</w:t>
      </w:r>
      <w:r w:rsidR="005B61BC" w:rsidRPr="00F74BE9">
        <w:rPr>
          <w:lang w:val="nn-NO"/>
        </w:rPr>
        <w:t>førast før ein går ut av rommet</w:t>
      </w:r>
    </w:p>
    <w:p w14:paraId="3D31551D" w14:textId="65972617" w:rsidR="00902B17" w:rsidRPr="00F74BE9" w:rsidRDefault="7FCB01B7" w:rsidP="00707E64">
      <w:pPr>
        <w:pStyle w:val="Punktliste2"/>
        <w:numPr>
          <w:ilvl w:val="0"/>
          <w:numId w:val="33"/>
        </w:numPr>
        <w:spacing w:after="0"/>
        <w:rPr>
          <w:lang w:val="nn-NO"/>
        </w:rPr>
      </w:pPr>
      <w:r w:rsidRPr="00F74BE9">
        <w:rPr>
          <w:lang w:val="nn-NO"/>
        </w:rPr>
        <w:t>Bebuaren</w:t>
      </w:r>
      <w:r w:rsidR="00902B17" w:rsidRPr="00F74BE9">
        <w:rPr>
          <w:lang w:val="nn-NO"/>
        </w:rPr>
        <w:t xml:space="preserve"> sitt sengetøy </w:t>
      </w:r>
      <w:r w:rsidR="5B894897" w:rsidRPr="00F74BE9">
        <w:rPr>
          <w:lang w:val="nn-NO"/>
        </w:rPr>
        <w:t xml:space="preserve">skiftast </w:t>
      </w:r>
      <w:r w:rsidR="00902B17" w:rsidRPr="00F74BE9">
        <w:rPr>
          <w:lang w:val="nn-NO"/>
        </w:rPr>
        <w:t>kvar morgon</w:t>
      </w:r>
    </w:p>
    <w:p w14:paraId="5EFB6A4A" w14:textId="2A66E4E3" w:rsidR="00902B17" w:rsidRPr="00F74BE9" w:rsidRDefault="6BEAA118" w:rsidP="00902B17">
      <w:pPr>
        <w:pStyle w:val="Brdtekst"/>
        <w:numPr>
          <w:ilvl w:val="0"/>
          <w:numId w:val="33"/>
        </w:numPr>
        <w:spacing w:after="0"/>
        <w:rPr>
          <w:lang w:val="nn-NO"/>
        </w:rPr>
      </w:pPr>
      <w:r w:rsidRPr="00F74BE9">
        <w:rPr>
          <w:lang w:val="nn-NO"/>
        </w:rPr>
        <w:t>D</w:t>
      </w:r>
      <w:r w:rsidR="00902B17" w:rsidRPr="00F74BE9">
        <w:rPr>
          <w:lang w:val="nn-NO"/>
        </w:rPr>
        <w:t xml:space="preserve">agleg </w:t>
      </w:r>
      <w:r w:rsidR="009B39B2">
        <w:rPr>
          <w:lang w:val="nn-NO"/>
        </w:rPr>
        <w:t xml:space="preserve">reinhald og </w:t>
      </w:r>
      <w:r w:rsidR="00902B17" w:rsidRPr="00F74BE9">
        <w:rPr>
          <w:lang w:val="nn-NO"/>
        </w:rPr>
        <w:t>desinf</w:t>
      </w:r>
      <w:r w:rsidR="7403E387" w:rsidRPr="00F74BE9">
        <w:rPr>
          <w:lang w:val="nn-NO"/>
        </w:rPr>
        <w:t>eksjon</w:t>
      </w:r>
      <w:r w:rsidR="00902B17" w:rsidRPr="00F74BE9">
        <w:rPr>
          <w:lang w:val="nn-NO"/>
        </w:rPr>
        <w:t xml:space="preserve"> med sprit på kontakt- punkt, t.d. dørhandtak, lysbrytarar, handtak og armlene på rullestol, </w:t>
      </w:r>
      <w:proofErr w:type="spellStart"/>
      <w:r w:rsidR="00902B17" w:rsidRPr="00F74BE9">
        <w:rPr>
          <w:lang w:val="nn-NO"/>
        </w:rPr>
        <w:t>rullator</w:t>
      </w:r>
      <w:proofErr w:type="spellEnd"/>
      <w:r w:rsidR="00902B17" w:rsidRPr="00F74BE9">
        <w:rPr>
          <w:lang w:val="nn-NO"/>
        </w:rPr>
        <w:t xml:space="preserve"> og anna utstyr </w:t>
      </w:r>
      <w:r w:rsidR="006E4565">
        <w:rPr>
          <w:lang w:val="nn-NO"/>
        </w:rPr>
        <w:t>brukar</w:t>
      </w:r>
      <w:r w:rsidR="00902B17" w:rsidRPr="00F74BE9">
        <w:rPr>
          <w:lang w:val="nn-NO"/>
        </w:rPr>
        <w:t>en brukar</w:t>
      </w:r>
    </w:p>
    <w:p w14:paraId="1F20A149" w14:textId="7B8692D9" w:rsidR="00E82E50" w:rsidRPr="00F74BE9" w:rsidRDefault="1BA0725E" w:rsidP="00A257CB">
      <w:pPr>
        <w:pStyle w:val="Brdtekst"/>
        <w:numPr>
          <w:ilvl w:val="0"/>
          <w:numId w:val="32"/>
        </w:numPr>
        <w:spacing w:after="0"/>
        <w:rPr>
          <w:lang w:val="nn-NO"/>
        </w:rPr>
      </w:pPr>
      <w:r w:rsidRPr="00F74BE9">
        <w:rPr>
          <w:lang w:val="nn-NO"/>
        </w:rPr>
        <w:t>B</w:t>
      </w:r>
      <w:r w:rsidR="00902B17" w:rsidRPr="00F74BE9">
        <w:rPr>
          <w:lang w:val="nn-NO"/>
        </w:rPr>
        <w:t xml:space="preserve">rukt utstyr </w:t>
      </w:r>
      <w:r w:rsidR="1CC53D7C" w:rsidRPr="00F74BE9">
        <w:rPr>
          <w:lang w:val="nn-NO"/>
        </w:rPr>
        <w:t>skal d</w:t>
      </w:r>
      <w:r w:rsidR="730978E2" w:rsidRPr="00F74BE9">
        <w:rPr>
          <w:lang w:val="nn-NO"/>
        </w:rPr>
        <w:t>esinfis</w:t>
      </w:r>
      <w:r w:rsidR="3792888A" w:rsidRPr="00F74BE9">
        <w:rPr>
          <w:lang w:val="nn-NO"/>
        </w:rPr>
        <w:t>erast</w:t>
      </w:r>
      <w:r w:rsidR="3CD231E7" w:rsidRPr="00F74BE9">
        <w:rPr>
          <w:lang w:val="nn-NO"/>
        </w:rPr>
        <w:t xml:space="preserve">, </w:t>
      </w:r>
      <w:r w:rsidR="00902B17" w:rsidRPr="00F74BE9">
        <w:rPr>
          <w:lang w:val="nn-NO"/>
        </w:rPr>
        <w:t xml:space="preserve">og brukte </w:t>
      </w:r>
      <w:r w:rsidR="00FD1351" w:rsidRPr="00F74BE9">
        <w:rPr>
          <w:lang w:val="nn-NO"/>
        </w:rPr>
        <w:t>tekstilar</w:t>
      </w:r>
      <w:r w:rsidR="00902B17" w:rsidRPr="00F74BE9">
        <w:rPr>
          <w:lang w:val="nn-NO"/>
        </w:rPr>
        <w:t xml:space="preserve"> og avfall </w:t>
      </w:r>
      <w:r w:rsidR="751080B4" w:rsidRPr="00F74BE9">
        <w:rPr>
          <w:lang w:val="nn-NO"/>
        </w:rPr>
        <w:t>skal fjernast</w:t>
      </w:r>
      <w:r w:rsidR="00902B17" w:rsidRPr="00F74BE9">
        <w:rPr>
          <w:lang w:val="nn-NO"/>
        </w:rPr>
        <w:t xml:space="preserve"> kvar dag</w:t>
      </w:r>
    </w:p>
    <w:p w14:paraId="0F619A90" w14:textId="44A6E8E8" w:rsidR="00A257CB" w:rsidRPr="00F74BE9" w:rsidRDefault="00A257CB" w:rsidP="00707E64">
      <w:pPr>
        <w:pStyle w:val="Brdtekst"/>
        <w:numPr>
          <w:ilvl w:val="0"/>
          <w:numId w:val="32"/>
        </w:numPr>
        <w:spacing w:after="0"/>
        <w:rPr>
          <w:lang w:val="nn-NO"/>
        </w:rPr>
      </w:pPr>
      <w:r w:rsidRPr="00F74BE9">
        <w:rPr>
          <w:lang w:val="nn-NO"/>
        </w:rPr>
        <w:t>Med tilrettelegging kan bebuaren få behandling/trening i behandlingsrom (til dømes fysioterapeut, fotpleiar, lege)</w:t>
      </w:r>
    </w:p>
    <w:p w14:paraId="520EB291" w14:textId="77777777" w:rsidR="00106237" w:rsidRPr="002A0E9B" w:rsidRDefault="00106237" w:rsidP="00106237">
      <w:pPr>
        <w:pStyle w:val="Brdtekst"/>
        <w:spacing w:after="0"/>
        <w:ind w:left="720"/>
        <w:rPr>
          <w:lang w:val="nn-NO"/>
        </w:rPr>
      </w:pPr>
    </w:p>
    <w:p w14:paraId="58AF69DF" w14:textId="488EA4ED" w:rsidR="007E3969" w:rsidRPr="002A0E9B" w:rsidRDefault="00902B17" w:rsidP="007E3969">
      <w:pPr>
        <w:pStyle w:val="Brdtekst"/>
        <w:rPr>
          <w:lang w:val="nn-NO"/>
        </w:rPr>
      </w:pPr>
      <w:r w:rsidRPr="002A0E9B">
        <w:rPr>
          <w:lang w:val="nn-NO"/>
        </w:rPr>
        <w:t>Bebuaren kan fritt opphalde seg i fellesrom på eigen avdeling og utanfor institusjonen.</w:t>
      </w:r>
      <w:r w:rsidR="007E3969" w:rsidRPr="002A0E9B">
        <w:rPr>
          <w:lang w:val="nn-NO"/>
        </w:rPr>
        <w:t xml:space="preserve"> Lengre opphald i andre avdelingar og nær kontakt med bebuar</w:t>
      </w:r>
      <w:r w:rsidR="008B608D" w:rsidRPr="002A0E9B">
        <w:rPr>
          <w:lang w:val="nn-NO"/>
        </w:rPr>
        <w:t>ar</w:t>
      </w:r>
      <w:r w:rsidR="007E3969" w:rsidRPr="002A0E9B">
        <w:rPr>
          <w:lang w:val="nn-NO"/>
        </w:rPr>
        <w:t xml:space="preserve"> frå </w:t>
      </w:r>
      <w:r w:rsidR="60ABEDF3" w:rsidRPr="002A0E9B">
        <w:rPr>
          <w:lang w:val="nn-NO"/>
        </w:rPr>
        <w:t xml:space="preserve">desse </w:t>
      </w:r>
      <w:r w:rsidR="007E3969" w:rsidRPr="002A0E9B">
        <w:rPr>
          <w:lang w:val="nn-NO"/>
        </w:rPr>
        <w:t xml:space="preserve">bør </w:t>
      </w:r>
      <w:proofErr w:type="spellStart"/>
      <w:r w:rsidR="007E3969" w:rsidRPr="002A0E9B">
        <w:rPr>
          <w:lang w:val="nn-NO"/>
        </w:rPr>
        <w:t>unngå</w:t>
      </w:r>
      <w:r w:rsidR="67128457" w:rsidRPr="002A0E9B">
        <w:rPr>
          <w:lang w:val="nn-NO"/>
        </w:rPr>
        <w:t>s</w:t>
      </w:r>
      <w:proofErr w:type="spellEnd"/>
      <w:r w:rsidR="007E3969" w:rsidRPr="002A0E9B">
        <w:rPr>
          <w:lang w:val="nn-NO"/>
        </w:rPr>
        <w:t>.</w:t>
      </w:r>
    </w:p>
    <w:p w14:paraId="14339B87" w14:textId="4AED7567" w:rsidR="007E3969" w:rsidRPr="00F74BE9" w:rsidRDefault="007E3969" w:rsidP="007E3969">
      <w:pPr>
        <w:pStyle w:val="Brdtekst"/>
        <w:spacing w:after="0"/>
        <w:rPr>
          <w:lang w:val="nn-NO"/>
        </w:rPr>
      </w:pPr>
      <w:r w:rsidRPr="00F74BE9">
        <w:rPr>
          <w:lang w:val="nn-NO"/>
        </w:rPr>
        <w:t>Før bebuaren går ut av rommet sitt, skal:</w:t>
      </w:r>
    </w:p>
    <w:p w14:paraId="1AE24191" w14:textId="0299C912" w:rsidR="007E3969" w:rsidRPr="00F74BE9" w:rsidRDefault="77C2B963" w:rsidP="007E3969">
      <w:pPr>
        <w:pStyle w:val="Brdtekst"/>
        <w:numPr>
          <w:ilvl w:val="0"/>
          <w:numId w:val="32"/>
        </w:numPr>
        <w:spacing w:after="0"/>
        <w:rPr>
          <w:lang w:val="nn-NO"/>
        </w:rPr>
      </w:pPr>
      <w:r w:rsidRPr="00F74BE9">
        <w:rPr>
          <w:lang w:val="nn-NO"/>
        </w:rPr>
        <w:t>B</w:t>
      </w:r>
      <w:r w:rsidR="007E3969" w:rsidRPr="00F74BE9">
        <w:rPr>
          <w:lang w:val="nn-NO"/>
        </w:rPr>
        <w:t xml:space="preserve">ebuaren være stelt, ha reine </w:t>
      </w:r>
      <w:r w:rsidR="00FD1351" w:rsidRPr="00F74BE9">
        <w:rPr>
          <w:lang w:val="nn-NO"/>
        </w:rPr>
        <w:t>kler</w:t>
      </w:r>
      <w:r w:rsidR="007E3969" w:rsidRPr="00F74BE9">
        <w:rPr>
          <w:lang w:val="nn-NO"/>
        </w:rPr>
        <w:t xml:space="preserve">, og eventuelt reine bandasjar og </w:t>
      </w:r>
      <w:proofErr w:type="spellStart"/>
      <w:r w:rsidR="007E3969" w:rsidRPr="00F74BE9">
        <w:rPr>
          <w:lang w:val="nn-NO"/>
        </w:rPr>
        <w:t>inkontinensmateriell</w:t>
      </w:r>
      <w:proofErr w:type="spellEnd"/>
    </w:p>
    <w:p w14:paraId="74FA2200" w14:textId="429A1963" w:rsidR="007E3969" w:rsidRPr="00F74BE9" w:rsidRDefault="77FE3EE2" w:rsidP="007E3969">
      <w:pPr>
        <w:pStyle w:val="Brdtekst"/>
        <w:numPr>
          <w:ilvl w:val="0"/>
          <w:numId w:val="32"/>
        </w:numPr>
        <w:spacing w:after="0"/>
        <w:rPr>
          <w:lang w:val="nn-NO"/>
        </w:rPr>
      </w:pPr>
      <w:r w:rsidRPr="00F74BE9">
        <w:rPr>
          <w:lang w:val="nn-NO"/>
        </w:rPr>
        <w:t>H</w:t>
      </w:r>
      <w:r w:rsidR="007E3969" w:rsidRPr="00F74BE9">
        <w:rPr>
          <w:lang w:val="nn-NO"/>
        </w:rPr>
        <w:t xml:space="preserve">andtak, </w:t>
      </w:r>
      <w:r w:rsidR="00FD1351" w:rsidRPr="00F74BE9">
        <w:rPr>
          <w:lang w:val="nn-NO"/>
        </w:rPr>
        <w:t>armlene</w:t>
      </w:r>
      <w:r w:rsidR="007E3969" w:rsidRPr="00F74BE9">
        <w:rPr>
          <w:lang w:val="nn-NO"/>
        </w:rPr>
        <w:t xml:space="preserve"> og andre berøringspunkt på rullestol, </w:t>
      </w:r>
      <w:proofErr w:type="spellStart"/>
      <w:r w:rsidR="007E3969" w:rsidRPr="00F74BE9">
        <w:rPr>
          <w:lang w:val="nn-NO"/>
        </w:rPr>
        <w:t>rullator</w:t>
      </w:r>
      <w:proofErr w:type="spellEnd"/>
      <w:r w:rsidR="007E3969" w:rsidRPr="00F74BE9">
        <w:rPr>
          <w:lang w:val="nn-NO"/>
        </w:rPr>
        <w:t xml:space="preserve"> og anna utstyr bebuaren tek med ut av rommet, desinfiserast med sprit (hugs å reingjer fyrst om synleg forureina)</w:t>
      </w:r>
    </w:p>
    <w:p w14:paraId="3AF76165" w14:textId="00F32C21" w:rsidR="007E3969" w:rsidRPr="00F74BE9" w:rsidRDefault="5A3CB949" w:rsidP="007E3969">
      <w:pPr>
        <w:pStyle w:val="Brdtekst"/>
        <w:numPr>
          <w:ilvl w:val="0"/>
          <w:numId w:val="32"/>
        </w:numPr>
        <w:spacing w:after="0"/>
        <w:rPr>
          <w:lang w:val="nn-NO"/>
        </w:rPr>
      </w:pPr>
      <w:r w:rsidRPr="00F74BE9">
        <w:rPr>
          <w:lang w:val="nn-NO"/>
        </w:rPr>
        <w:t>B</w:t>
      </w:r>
      <w:r w:rsidR="007E3969" w:rsidRPr="00F74BE9">
        <w:rPr>
          <w:lang w:val="nn-NO"/>
        </w:rPr>
        <w:t xml:space="preserve">ebuaren </w:t>
      </w:r>
      <w:r w:rsidR="0485AA00" w:rsidRPr="00F74BE9">
        <w:rPr>
          <w:lang w:val="nn-NO"/>
        </w:rPr>
        <w:t>ha utført</w:t>
      </w:r>
      <w:r w:rsidR="007E3969" w:rsidRPr="00F74BE9">
        <w:rPr>
          <w:lang w:val="nn-NO"/>
        </w:rPr>
        <w:t xml:space="preserve"> handhygiene</w:t>
      </w:r>
    </w:p>
    <w:p w14:paraId="5860F2A3" w14:textId="77777777" w:rsidR="00E63976" w:rsidRDefault="00E63976" w:rsidP="00504C91">
      <w:pPr>
        <w:pStyle w:val="Brdtekst"/>
        <w:rPr>
          <w:lang w:val="nn-NO"/>
        </w:rPr>
      </w:pPr>
    </w:p>
    <w:p w14:paraId="0B48B459" w14:textId="498D9A30" w:rsidR="007E3969" w:rsidRPr="00F74BE9" w:rsidRDefault="00504C91" w:rsidP="00504C91">
      <w:pPr>
        <w:pStyle w:val="Brdtekst"/>
        <w:rPr>
          <w:lang w:val="nn-NO"/>
        </w:rPr>
      </w:pPr>
      <w:r w:rsidRPr="00F74BE9">
        <w:rPr>
          <w:lang w:val="nn-NO"/>
        </w:rPr>
        <w:t xml:space="preserve">I </w:t>
      </w:r>
      <w:r w:rsidR="007E3969" w:rsidRPr="00F74BE9">
        <w:rPr>
          <w:lang w:val="nn-NO"/>
        </w:rPr>
        <w:t>avdelingas</w:t>
      </w:r>
      <w:r w:rsidRPr="00F74BE9">
        <w:rPr>
          <w:lang w:val="nn-NO"/>
        </w:rPr>
        <w:t xml:space="preserve"> fellesrom</w:t>
      </w:r>
      <w:r w:rsidR="00E66FFD" w:rsidRPr="00F74BE9">
        <w:rPr>
          <w:lang w:val="nn-NO"/>
        </w:rPr>
        <w:t xml:space="preserve"> blir smittespreiing førebygd </w:t>
      </w:r>
      <w:r w:rsidR="007E3969" w:rsidRPr="00F74BE9">
        <w:rPr>
          <w:lang w:val="nn-NO"/>
        </w:rPr>
        <w:t>ved</w:t>
      </w:r>
      <w:r w:rsidRPr="00F74BE9">
        <w:rPr>
          <w:lang w:val="nn-NO"/>
        </w:rPr>
        <w:t xml:space="preserve"> å etterleve basale </w:t>
      </w:r>
      <w:r w:rsidR="00E66FFD" w:rsidRPr="00F74BE9">
        <w:rPr>
          <w:lang w:val="nn-NO"/>
        </w:rPr>
        <w:t>smittevern</w:t>
      </w:r>
      <w:r w:rsidR="007E3969" w:rsidRPr="00F74BE9">
        <w:rPr>
          <w:lang w:val="nn-NO"/>
        </w:rPr>
        <w:t>rutinar</w:t>
      </w:r>
      <w:r w:rsidRPr="00F74BE9">
        <w:rPr>
          <w:lang w:val="nn-NO"/>
        </w:rPr>
        <w:t xml:space="preserve">. Bebuaren må få hjelp til å oppretthalde god handhygiene også medan </w:t>
      </w:r>
      <w:r w:rsidR="007E3969" w:rsidRPr="00F74BE9">
        <w:rPr>
          <w:lang w:val="nn-NO"/>
        </w:rPr>
        <w:t>vedkommande</w:t>
      </w:r>
      <w:r w:rsidRPr="00F74BE9">
        <w:rPr>
          <w:lang w:val="nn-NO"/>
        </w:rPr>
        <w:t xml:space="preserve"> oppheld seg i</w:t>
      </w:r>
      <w:r w:rsidR="007E3969" w:rsidRPr="00F74BE9">
        <w:rPr>
          <w:lang w:val="nn-NO"/>
        </w:rPr>
        <w:t xml:space="preserve"> </w:t>
      </w:r>
      <w:r w:rsidRPr="00F74BE9">
        <w:rPr>
          <w:lang w:val="nn-NO"/>
        </w:rPr>
        <w:t xml:space="preserve">fellesrom. </w:t>
      </w:r>
    </w:p>
    <w:p w14:paraId="322855C2" w14:textId="63C4818E" w:rsidR="00E82E50" w:rsidRPr="00F74BE9" w:rsidRDefault="00E82E50" w:rsidP="00E82E50">
      <w:pPr>
        <w:pStyle w:val="Brdtekst"/>
        <w:rPr>
          <w:lang w:val="nn-NO"/>
        </w:rPr>
      </w:pPr>
      <w:r w:rsidRPr="00F74BE9">
        <w:rPr>
          <w:lang w:val="nn-NO"/>
        </w:rPr>
        <w:t xml:space="preserve">Besøkande treng ikkje nytte </w:t>
      </w:r>
      <w:proofErr w:type="spellStart"/>
      <w:r w:rsidRPr="00F74BE9">
        <w:rPr>
          <w:lang w:val="nn-NO"/>
        </w:rPr>
        <w:t>beskyttelsesutsyr</w:t>
      </w:r>
      <w:proofErr w:type="spellEnd"/>
      <w:r w:rsidRPr="00F74BE9">
        <w:rPr>
          <w:lang w:val="nn-NO"/>
        </w:rPr>
        <w:t xml:space="preserve"> , men bør utføre handhygiene før dei forlèt rommet. Besøkande som er helsepersonell bør vurdere bruk av beskyttelsesutstyr, inne på rommet.</w:t>
      </w:r>
    </w:p>
    <w:p w14:paraId="31201519" w14:textId="77777777" w:rsidR="00E75A13" w:rsidRPr="00F74BE9" w:rsidRDefault="00E82E50" w:rsidP="00504C91">
      <w:pPr>
        <w:pStyle w:val="Brdtekst"/>
        <w:rPr>
          <w:lang w:val="nn-NO"/>
        </w:rPr>
      </w:pPr>
      <w:r w:rsidRPr="00F74BE9">
        <w:rPr>
          <w:lang w:val="nn-NO"/>
        </w:rPr>
        <w:t>Det er ikkje anbefalt å besøkje andre bebuarar på institusjonen etter besøk hjå MRSA-positiv.</w:t>
      </w:r>
    </w:p>
    <w:p w14:paraId="3FA9D169" w14:textId="6A0B1D67" w:rsidR="007E3969" w:rsidRPr="00DB5293" w:rsidRDefault="00450F84" w:rsidP="00A36737">
      <w:pPr>
        <w:pStyle w:val="Overskrift1"/>
        <w:rPr>
          <w:lang w:val="nn-NO"/>
        </w:rPr>
      </w:pPr>
      <w:bookmarkStart w:id="12" w:name="_Toc106794717"/>
      <w:bookmarkStart w:id="13" w:name="_Toc129341077"/>
      <w:r w:rsidRPr="00DB5293">
        <w:rPr>
          <w:lang w:val="nn-NO"/>
        </w:rPr>
        <w:t>MRSA-positive tilsette</w:t>
      </w:r>
      <w:bookmarkEnd w:id="12"/>
      <w:bookmarkEnd w:id="13"/>
    </w:p>
    <w:p w14:paraId="27C09C92" w14:textId="1B0E8C46" w:rsidR="00450F84" w:rsidRPr="00F74BE9" w:rsidRDefault="00450F84" w:rsidP="00450F84">
      <w:pPr>
        <w:rPr>
          <w:lang w:val="nn-NO"/>
        </w:rPr>
      </w:pPr>
      <w:r w:rsidRPr="00F74BE9">
        <w:rPr>
          <w:lang w:val="nn-NO"/>
        </w:rPr>
        <w:t xml:space="preserve">Leiar </w:t>
      </w:r>
      <w:r w:rsidR="00F47ABF" w:rsidRPr="00F74BE9">
        <w:rPr>
          <w:lang w:val="nn-NO"/>
        </w:rPr>
        <w:t>av institusjonen har ansvar for</w:t>
      </w:r>
      <w:r w:rsidRPr="00F74BE9">
        <w:rPr>
          <w:lang w:val="nn-NO"/>
        </w:rPr>
        <w:t xml:space="preserve"> å innhente tilstrekkeleg informas</w:t>
      </w:r>
      <w:r w:rsidR="00F47ABF" w:rsidRPr="00F74BE9">
        <w:rPr>
          <w:lang w:val="nn-NO"/>
        </w:rPr>
        <w:t xml:space="preserve">jon frå tilsette og </w:t>
      </w:r>
      <w:r w:rsidRPr="00F74BE9">
        <w:rPr>
          <w:lang w:val="nn-NO"/>
        </w:rPr>
        <w:t>vurde</w:t>
      </w:r>
      <w:r w:rsidR="00211A2C" w:rsidRPr="00F74BE9">
        <w:rPr>
          <w:lang w:val="nn-NO"/>
        </w:rPr>
        <w:t xml:space="preserve">re om dei er omfatta av </w:t>
      </w:r>
      <w:r w:rsidR="00E12905" w:rsidRPr="00F74BE9">
        <w:rPr>
          <w:lang w:val="nn-NO"/>
        </w:rPr>
        <w:t>kriteri</w:t>
      </w:r>
      <w:r w:rsidR="00E12905">
        <w:rPr>
          <w:lang w:val="nn-NO"/>
        </w:rPr>
        <w:t>a</w:t>
      </w:r>
      <w:r w:rsidRPr="00F74BE9">
        <w:rPr>
          <w:lang w:val="nn-NO"/>
        </w:rPr>
        <w:t xml:space="preserve"> for førehandsundersøking</w:t>
      </w:r>
      <w:r w:rsidR="00F47ABF" w:rsidRPr="00F74BE9">
        <w:rPr>
          <w:lang w:val="nn-NO"/>
        </w:rPr>
        <w:t>.</w:t>
      </w:r>
    </w:p>
    <w:p w14:paraId="644B3B74" w14:textId="591ECBE7" w:rsidR="00F47ABF" w:rsidRPr="00F74BE9" w:rsidRDefault="00F47ABF" w:rsidP="00F47ABF">
      <w:pPr>
        <w:rPr>
          <w:lang w:val="nn-NO"/>
        </w:rPr>
      </w:pPr>
      <w:r w:rsidRPr="00F74BE9">
        <w:rPr>
          <w:lang w:val="nn-NO"/>
        </w:rPr>
        <w:t>Den tilsette har ansvar for å melde frå om forhold som kan føre til smittespreiing til andre personar i institusjonen.</w:t>
      </w:r>
    </w:p>
    <w:p w14:paraId="64D85A2A" w14:textId="533BD685" w:rsidR="00F87711" w:rsidRPr="00F74BE9" w:rsidRDefault="00F47ABF" w:rsidP="00F87711">
      <w:pPr>
        <w:rPr>
          <w:lang w:val="nn-NO"/>
        </w:rPr>
      </w:pPr>
      <w:r w:rsidRPr="00F74BE9">
        <w:rPr>
          <w:lang w:val="nn-NO"/>
        </w:rPr>
        <w:t>Helsepersonell som får påvist MRSA, skal ikkje utf</w:t>
      </w:r>
      <w:r w:rsidR="00211A2C" w:rsidRPr="00F74BE9">
        <w:rPr>
          <w:lang w:val="nn-NO"/>
        </w:rPr>
        <w:t xml:space="preserve">øre </w:t>
      </w:r>
      <w:r w:rsidR="006E4565">
        <w:rPr>
          <w:lang w:val="nn-NO"/>
        </w:rPr>
        <w:t>b</w:t>
      </w:r>
      <w:r w:rsidR="00DE7A66">
        <w:rPr>
          <w:lang w:val="nn-NO"/>
        </w:rPr>
        <w:t>ebuar</w:t>
      </w:r>
      <w:r w:rsidR="00211A2C" w:rsidRPr="00F74BE9">
        <w:rPr>
          <w:lang w:val="nn-NO"/>
        </w:rPr>
        <w:t>relatert arbeid. E</w:t>
      </w:r>
      <w:r w:rsidR="0003699F" w:rsidRPr="00F74BE9">
        <w:rPr>
          <w:lang w:val="nn-NO"/>
        </w:rPr>
        <w:t xml:space="preserve">in bør </w:t>
      </w:r>
      <w:r w:rsidR="00211A2C" w:rsidRPr="00F74BE9">
        <w:rPr>
          <w:lang w:val="nn-NO"/>
        </w:rPr>
        <w:t>organisere</w:t>
      </w:r>
      <w:r w:rsidRPr="00F74BE9">
        <w:rPr>
          <w:lang w:val="nn-NO"/>
        </w:rPr>
        <w:t xml:space="preserve"> mellombels omplassering</w:t>
      </w:r>
      <w:r w:rsidR="0059640C" w:rsidRPr="00F74BE9">
        <w:rPr>
          <w:lang w:val="nn-NO"/>
        </w:rPr>
        <w:t xml:space="preserve"> el</w:t>
      </w:r>
      <w:r w:rsidR="6A3EB2FC" w:rsidRPr="00F74BE9">
        <w:rPr>
          <w:lang w:val="nn-NO"/>
        </w:rPr>
        <w:t>ler</w:t>
      </w:r>
      <w:r w:rsidR="0059640C" w:rsidRPr="00F74BE9">
        <w:rPr>
          <w:lang w:val="nn-NO"/>
        </w:rPr>
        <w:t xml:space="preserve"> sjukmelding til behandling/sanering er gjennomført</w:t>
      </w:r>
      <w:r w:rsidRPr="00F74BE9">
        <w:rPr>
          <w:lang w:val="nn-NO"/>
        </w:rPr>
        <w:t xml:space="preserve">. </w:t>
      </w:r>
      <w:r w:rsidR="00F87711" w:rsidRPr="00F74BE9">
        <w:rPr>
          <w:lang w:val="nn-NO"/>
        </w:rPr>
        <w:t xml:space="preserve">Smitte med MRSA som ein arbeidstakar pådrar seg i arbeidet, reknast som yrkesskade og skal meldast </w:t>
      </w:r>
      <w:r w:rsidRPr="00F74BE9">
        <w:rPr>
          <w:lang w:val="nn-NO"/>
        </w:rPr>
        <w:t>etter gjeldande rutinar.</w:t>
      </w:r>
      <w:r w:rsidR="00F87711" w:rsidRPr="00F74BE9">
        <w:rPr>
          <w:lang w:val="nn-NO"/>
        </w:rPr>
        <w:t xml:space="preserve"> </w:t>
      </w:r>
    </w:p>
    <w:p w14:paraId="7CA57CA7" w14:textId="6F8E3D37" w:rsidR="00365688" w:rsidRPr="00C84686" w:rsidRDefault="0059640C" w:rsidP="00365688">
      <w:pPr>
        <w:rPr>
          <w:lang w:val="nn-NO"/>
        </w:rPr>
      </w:pPr>
      <w:r w:rsidRPr="00F74BE9">
        <w:rPr>
          <w:lang w:val="nn-NO"/>
        </w:rPr>
        <w:t xml:space="preserve">Helsepersonell skal få tilbod om sanering. </w:t>
      </w:r>
      <w:r w:rsidR="009E4FC6" w:rsidRPr="00F74BE9">
        <w:rPr>
          <w:lang w:val="nn-NO"/>
        </w:rPr>
        <w:t xml:space="preserve">Dersom sanering ikkje lykkast, kan arbeidsrestriksjonen </w:t>
      </w:r>
      <w:r w:rsidR="00133AB3">
        <w:rPr>
          <w:lang w:val="nn-NO"/>
        </w:rPr>
        <w:t xml:space="preserve">i </w:t>
      </w:r>
      <w:r w:rsidR="002A0E9B">
        <w:rPr>
          <w:lang w:val="nn-NO"/>
        </w:rPr>
        <w:t xml:space="preserve">dei fleste tilfelle </w:t>
      </w:r>
      <w:r w:rsidR="009E4FC6" w:rsidRPr="00F74BE9">
        <w:rPr>
          <w:lang w:val="nn-NO"/>
        </w:rPr>
        <w:t>opphevast</w:t>
      </w:r>
      <w:r w:rsidR="001B7629">
        <w:rPr>
          <w:lang w:val="nn-NO"/>
        </w:rPr>
        <w:t xml:space="preserve">, </w:t>
      </w:r>
      <w:r w:rsidR="009E4FC6" w:rsidRPr="00F74BE9">
        <w:rPr>
          <w:lang w:val="nn-NO"/>
        </w:rPr>
        <w:t>basert på ei individuell vurdering</w:t>
      </w:r>
      <w:r w:rsidR="00133AB3">
        <w:rPr>
          <w:lang w:val="nn-NO"/>
        </w:rPr>
        <w:t xml:space="preserve"> av </w:t>
      </w:r>
      <w:r w:rsidR="009E4FC6" w:rsidRPr="00F74BE9">
        <w:rPr>
          <w:lang w:val="nn-NO"/>
        </w:rPr>
        <w:t>smitterisiko</w:t>
      </w:r>
      <w:r w:rsidR="00211A2C" w:rsidRPr="00F74BE9">
        <w:rPr>
          <w:lang w:val="nn-NO"/>
        </w:rPr>
        <w:t xml:space="preserve">. </w:t>
      </w:r>
      <w:r w:rsidR="00365688" w:rsidRPr="00F74BE9">
        <w:rPr>
          <w:lang w:val="nn-NO"/>
        </w:rPr>
        <w:t>Det er av stor betyding at det innhen</w:t>
      </w:r>
      <w:r w:rsidR="58135414" w:rsidRPr="00F74BE9">
        <w:rPr>
          <w:lang w:val="nn-NO"/>
        </w:rPr>
        <w:t>tast</w:t>
      </w:r>
      <w:r w:rsidR="00365688" w:rsidRPr="00F74BE9">
        <w:rPr>
          <w:lang w:val="nn-NO"/>
        </w:rPr>
        <w:t xml:space="preserve"> råd hos smittevernpersonell med relevant erfaring. </w:t>
      </w:r>
    </w:p>
    <w:p w14:paraId="61D0F4D3" w14:textId="69D7C238" w:rsidR="00211A2C" w:rsidRPr="00F74BE9" w:rsidRDefault="00133AB3" w:rsidP="00211A2C">
      <w:pPr>
        <w:rPr>
          <w:lang w:val="nn-NO"/>
        </w:rPr>
      </w:pPr>
      <w:r>
        <w:rPr>
          <w:lang w:val="nn-NO"/>
        </w:rPr>
        <w:t>Den MRSA-positive sin f</w:t>
      </w:r>
      <w:r w:rsidR="00211A2C" w:rsidRPr="00F74BE9">
        <w:rPr>
          <w:lang w:val="nn-NO"/>
        </w:rPr>
        <w:t xml:space="preserve">amilie bør få tilbod om </w:t>
      </w:r>
      <w:r>
        <w:rPr>
          <w:lang w:val="nn-NO"/>
        </w:rPr>
        <w:t>testing</w:t>
      </w:r>
      <w:r w:rsidR="00211A2C" w:rsidRPr="00F74BE9">
        <w:rPr>
          <w:lang w:val="nn-NO"/>
        </w:rPr>
        <w:t>. Dette er særleg aktuelt dersom vedkomande er gift/sambuar med ein helsearbeidar.</w:t>
      </w:r>
    </w:p>
    <w:p w14:paraId="2A9297D1" w14:textId="233FFCB9" w:rsidR="00016D2C" w:rsidRPr="00F74BE9" w:rsidRDefault="00016D2C" w:rsidP="00FA1573">
      <w:pPr>
        <w:rPr>
          <w:lang w:val="nn-NO"/>
        </w:rPr>
      </w:pPr>
      <w:r w:rsidRPr="00F74BE9">
        <w:rPr>
          <w:lang w:val="nn-NO"/>
        </w:rPr>
        <w:t xml:space="preserve">Arbeidsgjevar avgjer i samråd med smittevernlege/kommuneoverlege når tilsette kan begynne i arbeid </w:t>
      </w:r>
      <w:r w:rsidR="230133EC" w:rsidRPr="00F74BE9">
        <w:rPr>
          <w:lang w:val="nn-NO"/>
        </w:rPr>
        <w:t xml:space="preserve">igjen </w:t>
      </w:r>
      <w:r w:rsidRPr="00F74BE9">
        <w:rPr>
          <w:lang w:val="nn-NO"/>
        </w:rPr>
        <w:t xml:space="preserve">etter gjennomført sanering. Dersom tilsette ikkje har individuelle risikofaktorar for </w:t>
      </w:r>
      <w:proofErr w:type="spellStart"/>
      <w:r w:rsidRPr="00F74BE9">
        <w:rPr>
          <w:lang w:val="nn-NO"/>
        </w:rPr>
        <w:t>bærarskap</w:t>
      </w:r>
      <w:proofErr w:type="spellEnd"/>
      <w:r w:rsidRPr="00F74BE9">
        <w:rPr>
          <w:lang w:val="nn-NO"/>
        </w:rPr>
        <w:t xml:space="preserve"> kan arbeidsrestriksjonar opphevast straks sanering er utført. Kontrollprøvar skal takast uavhengig av denne vurderinga.</w:t>
      </w:r>
    </w:p>
    <w:p w14:paraId="1FC78CF5" w14:textId="7695B136" w:rsidR="0059640C" w:rsidRPr="00DB5293" w:rsidRDefault="00FA1573" w:rsidP="00A36737">
      <w:pPr>
        <w:pStyle w:val="Overskrift1"/>
        <w:rPr>
          <w:lang w:val="nn-NO"/>
        </w:rPr>
      </w:pPr>
      <w:bookmarkStart w:id="14" w:name="_Toc106794718"/>
      <w:bookmarkStart w:id="15" w:name="_Toc129341078"/>
      <w:r w:rsidRPr="00DB5293">
        <w:rPr>
          <w:lang w:val="nn-NO"/>
        </w:rPr>
        <w:t>Behandling av infeksjon og sanering</w:t>
      </w:r>
      <w:bookmarkEnd w:id="14"/>
      <w:bookmarkEnd w:id="15"/>
      <w:r w:rsidRPr="00DB5293">
        <w:rPr>
          <w:lang w:val="nn-NO"/>
        </w:rPr>
        <w:t xml:space="preserve"> </w:t>
      </w:r>
    </w:p>
    <w:p w14:paraId="317DC79C" w14:textId="59686D91" w:rsidR="005B2989" w:rsidRPr="00985068" w:rsidRDefault="002A06A2" w:rsidP="0059640C">
      <w:pPr>
        <w:pStyle w:val="Punktliste2"/>
        <w:numPr>
          <w:ilvl w:val="0"/>
          <w:numId w:val="0"/>
        </w:numPr>
        <w:rPr>
          <w:lang w:val="nn-NO"/>
        </w:rPr>
      </w:pPr>
      <w:r w:rsidRPr="0080230D">
        <w:rPr>
          <w:lang w:val="nn-NO"/>
        </w:rPr>
        <w:t>Påvising</w:t>
      </w:r>
      <w:r w:rsidR="00133AB3" w:rsidRPr="0080230D">
        <w:rPr>
          <w:lang w:val="nn-NO"/>
        </w:rPr>
        <w:t xml:space="preserve"> av MRSA er i seg sjølv ikkje indikasjon for a</w:t>
      </w:r>
      <w:r w:rsidR="0059640C" w:rsidRPr="0080230D">
        <w:rPr>
          <w:lang w:val="nn-NO"/>
        </w:rPr>
        <w:t>ntibiotikabehandli</w:t>
      </w:r>
      <w:r w:rsidR="00E13F52" w:rsidRPr="0080230D">
        <w:rPr>
          <w:lang w:val="nn-NO"/>
        </w:rPr>
        <w:t>ng</w:t>
      </w:r>
      <w:r w:rsidR="7C714242" w:rsidRPr="0080230D">
        <w:rPr>
          <w:lang w:val="nn-NO"/>
        </w:rPr>
        <w:t>.</w:t>
      </w:r>
      <w:r w:rsidR="0059640C" w:rsidRPr="0080230D">
        <w:rPr>
          <w:lang w:val="nn-NO"/>
        </w:rPr>
        <w:t xml:space="preserve"> Ved </w:t>
      </w:r>
      <w:r w:rsidR="00133AB3" w:rsidRPr="0080230D">
        <w:rPr>
          <w:lang w:val="nn-NO"/>
        </w:rPr>
        <w:t xml:space="preserve">MRSA-infeksjonar bør ein følgje vanlege prinsipp for antibiotikabehandling, det vil seie på klinisk indikasjon. Ved </w:t>
      </w:r>
      <w:r w:rsidR="0059640C" w:rsidRPr="0080230D">
        <w:rPr>
          <w:lang w:val="nn-NO"/>
        </w:rPr>
        <w:t xml:space="preserve">kompliserte </w:t>
      </w:r>
      <w:r w:rsidR="1EBD256E" w:rsidRPr="0080230D">
        <w:rPr>
          <w:lang w:val="nn-NO"/>
        </w:rPr>
        <w:t>tilstandar</w:t>
      </w:r>
      <w:r w:rsidR="00133AB3" w:rsidRPr="0080230D">
        <w:rPr>
          <w:lang w:val="nn-NO"/>
        </w:rPr>
        <w:t>,</w:t>
      </w:r>
      <w:r w:rsidR="0059640C" w:rsidRPr="0080230D">
        <w:rPr>
          <w:lang w:val="nn-NO"/>
        </w:rPr>
        <w:t xml:space="preserve"> til dømes </w:t>
      </w:r>
      <w:r w:rsidR="7F193EC5" w:rsidRPr="0080230D">
        <w:rPr>
          <w:lang w:val="nn-NO"/>
        </w:rPr>
        <w:t>infeksjonar i</w:t>
      </w:r>
      <w:r w:rsidR="0059640C" w:rsidRPr="0080230D">
        <w:rPr>
          <w:lang w:val="nn-NO"/>
        </w:rPr>
        <w:t xml:space="preserve"> fr</w:t>
      </w:r>
      <w:r w:rsidR="140203A9" w:rsidRPr="0080230D">
        <w:rPr>
          <w:lang w:val="nn-NO"/>
        </w:rPr>
        <w:t>aman</w:t>
      </w:r>
      <w:r w:rsidR="0059640C" w:rsidRPr="0080230D">
        <w:rPr>
          <w:lang w:val="nn-NO"/>
        </w:rPr>
        <w:t>dle</w:t>
      </w:r>
      <w:r w:rsidR="530041C4" w:rsidRPr="0080230D">
        <w:rPr>
          <w:lang w:val="nn-NO"/>
        </w:rPr>
        <w:t>kamar</w:t>
      </w:r>
      <w:r w:rsidR="00133AB3" w:rsidRPr="0080230D">
        <w:rPr>
          <w:lang w:val="nn-NO"/>
        </w:rPr>
        <w:t>,</w:t>
      </w:r>
      <w:r w:rsidR="0059640C" w:rsidRPr="0080230D">
        <w:rPr>
          <w:lang w:val="nn-NO"/>
        </w:rPr>
        <w:t xml:space="preserve"> bør </w:t>
      </w:r>
      <w:r w:rsidR="6B703584" w:rsidRPr="0080230D">
        <w:rPr>
          <w:lang w:val="nn-NO"/>
        </w:rPr>
        <w:t xml:space="preserve">spesialist i </w:t>
      </w:r>
      <w:r w:rsidR="3B49EB58" w:rsidRPr="0080230D">
        <w:rPr>
          <w:lang w:val="nn-NO"/>
        </w:rPr>
        <w:t>i</w:t>
      </w:r>
      <w:r w:rsidR="0059640C" w:rsidRPr="0080230D">
        <w:rPr>
          <w:lang w:val="nn-NO"/>
        </w:rPr>
        <w:t>nfeksjons</w:t>
      </w:r>
      <w:r w:rsidR="3F18FA90" w:rsidRPr="0080230D">
        <w:rPr>
          <w:lang w:val="nn-NO"/>
        </w:rPr>
        <w:t>sjukdommar</w:t>
      </w:r>
      <w:r w:rsidR="0059640C" w:rsidRPr="0080230D">
        <w:rPr>
          <w:lang w:val="nn-NO"/>
        </w:rPr>
        <w:t xml:space="preserve"> og</w:t>
      </w:r>
      <w:r w:rsidR="3DBE23F7" w:rsidRPr="0080230D">
        <w:rPr>
          <w:lang w:val="nn-NO"/>
        </w:rPr>
        <w:t>/eller</w:t>
      </w:r>
      <w:r w:rsidR="0059640C" w:rsidRPr="0080230D">
        <w:rPr>
          <w:lang w:val="nn-NO"/>
        </w:rPr>
        <w:t xml:space="preserve"> mikrobiolog</w:t>
      </w:r>
      <w:r w:rsidR="580603B3" w:rsidRPr="0080230D">
        <w:rPr>
          <w:lang w:val="nn-NO"/>
        </w:rPr>
        <w:t>i</w:t>
      </w:r>
      <w:r w:rsidR="0059640C" w:rsidRPr="0080230D">
        <w:rPr>
          <w:lang w:val="nn-NO"/>
        </w:rPr>
        <w:t xml:space="preserve"> </w:t>
      </w:r>
      <w:r w:rsidR="009D070B" w:rsidRPr="0080230D">
        <w:rPr>
          <w:lang w:val="nn-NO"/>
        </w:rPr>
        <w:t xml:space="preserve">konsulterast. Infeksjonar bør behandlast  før sanering. </w:t>
      </w:r>
      <w:r w:rsidR="00133AB3" w:rsidRPr="0080230D">
        <w:rPr>
          <w:lang w:val="nn-NO"/>
        </w:rPr>
        <w:t>Hos be</w:t>
      </w:r>
      <w:r w:rsidR="00133AB3" w:rsidRPr="00D169FF">
        <w:rPr>
          <w:lang w:val="nn-NO"/>
        </w:rPr>
        <w:t xml:space="preserve">buarar med MRSA berartilstand, </w:t>
      </w:r>
      <w:r w:rsidR="0080230D" w:rsidRPr="00D169FF">
        <w:rPr>
          <w:lang w:val="nn-NO"/>
        </w:rPr>
        <w:t>bør det som hovudregel gjennomføras</w:t>
      </w:r>
      <w:r w:rsidR="0080230D">
        <w:rPr>
          <w:lang w:val="nn-NO"/>
        </w:rPr>
        <w:t xml:space="preserve">t saneringsforsøk. Unntak kan være hos bebuarar med manglande evne til samarbeid, til dømes ved demenssjukdom. </w:t>
      </w:r>
    </w:p>
    <w:p w14:paraId="492C524A" w14:textId="617EA459" w:rsidR="0030482F" w:rsidRPr="00F74BE9" w:rsidRDefault="0030482F" w:rsidP="0030482F">
      <w:pPr>
        <w:pStyle w:val="Brdtekst"/>
        <w:spacing w:after="0"/>
        <w:rPr>
          <w:b/>
          <w:lang w:val="nn-NO"/>
        </w:rPr>
      </w:pPr>
      <w:r w:rsidRPr="00F74BE9">
        <w:rPr>
          <w:b/>
          <w:lang w:val="nn-NO"/>
        </w:rPr>
        <w:t>Framgangsmåte sanering:</w:t>
      </w:r>
    </w:p>
    <w:p w14:paraId="64737BB1" w14:textId="0FDDB3C3" w:rsidR="0030482F" w:rsidRPr="00F74BE9" w:rsidRDefault="0030482F" w:rsidP="0030482F">
      <w:pPr>
        <w:pStyle w:val="Brdtekst"/>
        <w:spacing w:after="0"/>
        <w:rPr>
          <w:lang w:val="nn-NO"/>
        </w:rPr>
      </w:pPr>
      <w:r w:rsidRPr="00F74BE9">
        <w:rPr>
          <w:lang w:val="nn-NO"/>
        </w:rPr>
        <w:t>Gjennomførast i</w:t>
      </w:r>
      <w:r w:rsidR="00FA1573" w:rsidRPr="00F74BE9">
        <w:rPr>
          <w:lang w:val="nn-NO"/>
        </w:rPr>
        <w:t xml:space="preserve"> mins</w:t>
      </w:r>
      <w:r w:rsidRPr="00F74BE9">
        <w:rPr>
          <w:lang w:val="nn-NO"/>
        </w:rPr>
        <w:t xml:space="preserve">t 5 dagar men </w:t>
      </w:r>
      <w:r w:rsidR="00FA1573" w:rsidRPr="00F74BE9">
        <w:rPr>
          <w:lang w:val="nn-NO"/>
        </w:rPr>
        <w:t>ikkje meir</w:t>
      </w:r>
      <w:r w:rsidRPr="00F74BE9">
        <w:rPr>
          <w:lang w:val="nn-NO"/>
        </w:rPr>
        <w:t xml:space="preserve"> enn 10 dagar. </w:t>
      </w:r>
    </w:p>
    <w:p w14:paraId="3F0C0E64" w14:textId="53DD0DF1" w:rsidR="00FA1573" w:rsidRPr="00F74BE9" w:rsidRDefault="00FA1573" w:rsidP="0030482F">
      <w:pPr>
        <w:pStyle w:val="Punktliste2"/>
        <w:numPr>
          <w:ilvl w:val="0"/>
          <w:numId w:val="22"/>
        </w:numPr>
        <w:rPr>
          <w:lang w:val="nn-NO"/>
        </w:rPr>
      </w:pPr>
      <w:r w:rsidRPr="00F74BE9">
        <w:rPr>
          <w:lang w:val="nn-NO"/>
        </w:rPr>
        <w:t>Heilkropp</w:t>
      </w:r>
      <w:r w:rsidR="0030482F" w:rsidRPr="00F74BE9">
        <w:rPr>
          <w:lang w:val="nn-NO"/>
        </w:rPr>
        <w:t>svask</w:t>
      </w:r>
      <w:r w:rsidR="008C1193" w:rsidRPr="00F74BE9">
        <w:rPr>
          <w:lang w:val="nn-NO"/>
        </w:rPr>
        <w:t xml:space="preserve">, inkludert </w:t>
      </w:r>
      <w:r w:rsidR="0030482F" w:rsidRPr="00F74BE9">
        <w:rPr>
          <w:lang w:val="nn-NO"/>
        </w:rPr>
        <w:t>hår</w:t>
      </w:r>
      <w:r w:rsidR="008C1193" w:rsidRPr="00F74BE9">
        <w:rPr>
          <w:lang w:val="nn-NO"/>
        </w:rPr>
        <w:t xml:space="preserve">, </w:t>
      </w:r>
      <w:r w:rsidR="0030482F" w:rsidRPr="00F74BE9">
        <w:rPr>
          <w:lang w:val="nn-NO"/>
        </w:rPr>
        <w:t>med</w:t>
      </w:r>
      <w:r w:rsidR="008C1193" w:rsidRPr="00F74BE9">
        <w:rPr>
          <w:lang w:val="nn-NO"/>
        </w:rPr>
        <w:t xml:space="preserve"> </w:t>
      </w:r>
      <w:proofErr w:type="spellStart"/>
      <w:r w:rsidR="008C1193" w:rsidRPr="00F74BE9">
        <w:rPr>
          <w:lang w:val="nn-NO"/>
        </w:rPr>
        <w:t>Klorheksidinglunat</w:t>
      </w:r>
      <w:proofErr w:type="spellEnd"/>
      <w:r w:rsidR="008C1193" w:rsidRPr="00F74BE9">
        <w:rPr>
          <w:lang w:val="nn-NO"/>
        </w:rPr>
        <w:t xml:space="preserve"> 40mg/ml (til dømes</w:t>
      </w:r>
      <w:r w:rsidR="0030482F" w:rsidRPr="00F74BE9">
        <w:rPr>
          <w:lang w:val="nn-NO"/>
        </w:rPr>
        <w:t xml:space="preserve"> </w:t>
      </w:r>
      <w:proofErr w:type="spellStart"/>
      <w:r w:rsidR="0030482F" w:rsidRPr="00F74BE9">
        <w:rPr>
          <w:lang w:val="nn-NO"/>
        </w:rPr>
        <w:t>Hibiscrub</w:t>
      </w:r>
      <w:proofErr w:type="spellEnd"/>
      <w:r w:rsidR="008C1193" w:rsidRPr="00F74BE9">
        <w:rPr>
          <w:lang w:val="nn-NO"/>
        </w:rPr>
        <w:t xml:space="preserve">) </w:t>
      </w:r>
      <w:r w:rsidR="0030482F" w:rsidRPr="00F74BE9">
        <w:rPr>
          <w:lang w:val="nn-NO"/>
        </w:rPr>
        <w:t xml:space="preserve">1 gong dagleg. Såp inn </w:t>
      </w:r>
      <w:r w:rsidR="006E4565">
        <w:rPr>
          <w:lang w:val="nn-NO"/>
        </w:rPr>
        <w:t>brukar</w:t>
      </w:r>
      <w:r w:rsidR="0030482F" w:rsidRPr="00F74BE9">
        <w:rPr>
          <w:lang w:val="nn-NO"/>
        </w:rPr>
        <w:t xml:space="preserve">en, </w:t>
      </w:r>
      <w:r w:rsidR="00E12905" w:rsidRPr="00F74BE9">
        <w:rPr>
          <w:lang w:val="nn-NO"/>
        </w:rPr>
        <w:t>skyl</w:t>
      </w:r>
      <w:r w:rsidRPr="00F74BE9">
        <w:rPr>
          <w:lang w:val="nn-NO"/>
        </w:rPr>
        <w:t xml:space="preserve"> av og gjenta </w:t>
      </w:r>
      <w:proofErr w:type="spellStart"/>
      <w:r w:rsidRPr="00F74BE9">
        <w:rPr>
          <w:lang w:val="nn-NO"/>
        </w:rPr>
        <w:t>innsåpinga</w:t>
      </w:r>
      <w:proofErr w:type="spellEnd"/>
      <w:r w:rsidRPr="00F74BE9">
        <w:rPr>
          <w:lang w:val="nn-NO"/>
        </w:rPr>
        <w:t xml:space="preserve"> ein gong til.</w:t>
      </w:r>
    </w:p>
    <w:p w14:paraId="4C90DE3B" w14:textId="4BD724A3" w:rsidR="00FA1573" w:rsidRPr="00F74BE9" w:rsidRDefault="008C1193" w:rsidP="00571235">
      <w:pPr>
        <w:pStyle w:val="Punktliste2"/>
        <w:numPr>
          <w:ilvl w:val="0"/>
          <w:numId w:val="22"/>
        </w:numPr>
        <w:rPr>
          <w:lang w:val="nn-NO"/>
        </w:rPr>
      </w:pPr>
      <w:proofErr w:type="spellStart"/>
      <w:r w:rsidRPr="00F74BE9">
        <w:rPr>
          <w:lang w:val="nn-NO"/>
        </w:rPr>
        <w:t>Mupirocinholdig</w:t>
      </w:r>
      <w:proofErr w:type="spellEnd"/>
      <w:r w:rsidRPr="00F74BE9">
        <w:rPr>
          <w:lang w:val="nn-NO"/>
        </w:rPr>
        <w:t xml:space="preserve"> n</w:t>
      </w:r>
      <w:r w:rsidR="7E1BF27C" w:rsidRPr="00F74BE9">
        <w:rPr>
          <w:lang w:val="nn-NO"/>
        </w:rPr>
        <w:t>as</w:t>
      </w:r>
      <w:r w:rsidRPr="00F74BE9">
        <w:rPr>
          <w:lang w:val="nn-NO"/>
        </w:rPr>
        <w:t>esalve (til dømes Bactroban) s</w:t>
      </w:r>
      <w:r w:rsidR="0030482F" w:rsidRPr="00F74BE9">
        <w:rPr>
          <w:lang w:val="nn-NO"/>
        </w:rPr>
        <w:t xml:space="preserve">mørast </w:t>
      </w:r>
      <w:proofErr w:type="spellStart"/>
      <w:r w:rsidR="0030482F" w:rsidRPr="00F74BE9">
        <w:rPr>
          <w:lang w:val="nn-NO"/>
        </w:rPr>
        <w:t>ytterst</w:t>
      </w:r>
      <w:proofErr w:type="spellEnd"/>
      <w:r w:rsidR="0030482F" w:rsidRPr="00F74BE9">
        <w:rPr>
          <w:lang w:val="nn-NO"/>
        </w:rPr>
        <w:t xml:space="preserve"> i kvart </w:t>
      </w:r>
      <w:proofErr w:type="spellStart"/>
      <w:r w:rsidR="0030482F" w:rsidRPr="00F74BE9">
        <w:rPr>
          <w:lang w:val="nn-NO"/>
        </w:rPr>
        <w:t>n</w:t>
      </w:r>
      <w:r w:rsidR="2FCE445D" w:rsidRPr="00F74BE9">
        <w:rPr>
          <w:lang w:val="nn-NO"/>
        </w:rPr>
        <w:t>a</w:t>
      </w:r>
      <w:r w:rsidR="0030482F" w:rsidRPr="00F74BE9">
        <w:rPr>
          <w:lang w:val="nn-NO"/>
        </w:rPr>
        <w:t>sebor</w:t>
      </w:r>
      <w:proofErr w:type="spellEnd"/>
      <w:r w:rsidR="0030482F" w:rsidRPr="00F74BE9">
        <w:rPr>
          <w:lang w:val="nn-NO"/>
        </w:rPr>
        <w:t xml:space="preserve"> 2 – 3 gongar dagleg (Må søkjast godkjenningsfritak)</w:t>
      </w:r>
    </w:p>
    <w:p w14:paraId="5DE5C9F9" w14:textId="2D41DEB7" w:rsidR="00FA1573" w:rsidRPr="00F74BE9" w:rsidRDefault="00FA1573" w:rsidP="005D6F2D">
      <w:pPr>
        <w:pStyle w:val="Punktliste2"/>
        <w:numPr>
          <w:ilvl w:val="0"/>
          <w:numId w:val="22"/>
        </w:numPr>
        <w:rPr>
          <w:lang w:val="nn-NO"/>
        </w:rPr>
      </w:pPr>
      <w:r w:rsidRPr="00F74BE9">
        <w:rPr>
          <w:lang w:val="nn-NO"/>
        </w:rPr>
        <w:t xml:space="preserve">Dersom MRSA er </w:t>
      </w:r>
      <w:r w:rsidR="51256A6F" w:rsidRPr="00F74BE9">
        <w:rPr>
          <w:lang w:val="nn-NO"/>
        </w:rPr>
        <w:t>påvist</w:t>
      </w:r>
      <w:r w:rsidRPr="00F74BE9">
        <w:rPr>
          <w:lang w:val="nn-NO"/>
        </w:rPr>
        <w:t xml:space="preserve"> i halsen, </w:t>
      </w:r>
      <w:r w:rsidR="00D551B1" w:rsidRPr="00F74BE9">
        <w:rPr>
          <w:lang w:val="nn-NO"/>
        </w:rPr>
        <w:t>gurglast</w:t>
      </w:r>
      <w:r w:rsidRPr="00F74BE9">
        <w:rPr>
          <w:lang w:val="nn-NO"/>
        </w:rPr>
        <w:t xml:space="preserve"> munnhol</w:t>
      </w:r>
      <w:r w:rsidR="1CBB8D9E" w:rsidRPr="00F74BE9">
        <w:rPr>
          <w:lang w:val="nn-NO"/>
        </w:rPr>
        <w:t>a</w:t>
      </w:r>
      <w:r w:rsidRPr="00F74BE9">
        <w:rPr>
          <w:lang w:val="nn-NO"/>
        </w:rPr>
        <w:t xml:space="preserve"> og hals minst 2 gonger dagl</w:t>
      </w:r>
      <w:r w:rsidR="0963B93D" w:rsidRPr="00F74BE9">
        <w:rPr>
          <w:lang w:val="nn-NO"/>
        </w:rPr>
        <w:t>e</w:t>
      </w:r>
      <w:r w:rsidRPr="00F74BE9">
        <w:rPr>
          <w:lang w:val="nn-NO"/>
        </w:rPr>
        <w:t xml:space="preserve">g med </w:t>
      </w:r>
      <w:proofErr w:type="spellStart"/>
      <w:r w:rsidRPr="00F74BE9">
        <w:rPr>
          <w:lang w:val="nn-NO"/>
        </w:rPr>
        <w:t>klorheksidin</w:t>
      </w:r>
      <w:proofErr w:type="spellEnd"/>
      <w:r w:rsidRPr="00F74BE9">
        <w:rPr>
          <w:lang w:val="nn-NO"/>
        </w:rPr>
        <w:t xml:space="preserve"> </w:t>
      </w:r>
      <w:proofErr w:type="spellStart"/>
      <w:r w:rsidRPr="00F74BE9">
        <w:rPr>
          <w:lang w:val="nn-NO"/>
        </w:rPr>
        <w:t>munnskyllevæske</w:t>
      </w:r>
      <w:proofErr w:type="spellEnd"/>
      <w:r w:rsidRPr="00F74BE9">
        <w:rPr>
          <w:lang w:val="nn-NO"/>
        </w:rPr>
        <w:t xml:space="preserve"> 2 mg/ml. </w:t>
      </w:r>
    </w:p>
    <w:p w14:paraId="40C7EDA0" w14:textId="2A39A783" w:rsidR="0030482F" w:rsidRPr="00F74BE9" w:rsidRDefault="0030482F" w:rsidP="005D6F2D">
      <w:pPr>
        <w:pStyle w:val="Punktliste2"/>
        <w:numPr>
          <w:ilvl w:val="0"/>
          <w:numId w:val="22"/>
        </w:numPr>
        <w:rPr>
          <w:lang w:val="nn-NO"/>
        </w:rPr>
      </w:pPr>
      <w:r w:rsidRPr="00F74BE9">
        <w:rPr>
          <w:lang w:val="nn-NO"/>
        </w:rPr>
        <w:lastRenderedPageBreak/>
        <w:t xml:space="preserve">Ved tørr hud kan følgande </w:t>
      </w:r>
      <w:proofErr w:type="spellStart"/>
      <w:r w:rsidRPr="00F74BE9">
        <w:rPr>
          <w:lang w:val="nn-NO"/>
        </w:rPr>
        <w:t>fuktigheitskremar</w:t>
      </w:r>
      <w:proofErr w:type="spellEnd"/>
      <w:r w:rsidRPr="00F74BE9">
        <w:rPr>
          <w:lang w:val="nn-NO"/>
        </w:rPr>
        <w:t xml:space="preserve"> </w:t>
      </w:r>
      <w:r w:rsidR="008C1193" w:rsidRPr="00F74BE9">
        <w:rPr>
          <w:lang w:val="nn-NO"/>
        </w:rPr>
        <w:t xml:space="preserve">som ikkje inaktiverer </w:t>
      </w:r>
      <w:proofErr w:type="spellStart"/>
      <w:r w:rsidR="008C1193" w:rsidRPr="00F74BE9">
        <w:rPr>
          <w:lang w:val="nn-NO"/>
        </w:rPr>
        <w:t>klorhexidin</w:t>
      </w:r>
      <w:proofErr w:type="spellEnd"/>
      <w:r w:rsidR="008C1193" w:rsidRPr="00F74BE9">
        <w:rPr>
          <w:lang w:val="nn-NO"/>
        </w:rPr>
        <w:t xml:space="preserve"> nyttast</w:t>
      </w:r>
      <w:r w:rsidR="76C57290" w:rsidRPr="00F74BE9">
        <w:rPr>
          <w:lang w:val="nn-NO"/>
        </w:rPr>
        <w:t>, t</w:t>
      </w:r>
      <w:r w:rsidR="008C1193" w:rsidRPr="00F74BE9">
        <w:rPr>
          <w:lang w:val="nn-NO"/>
        </w:rPr>
        <w:t xml:space="preserve">il dømast </w:t>
      </w:r>
      <w:proofErr w:type="spellStart"/>
      <w:r w:rsidRPr="00F74BE9">
        <w:rPr>
          <w:lang w:val="nn-NO"/>
        </w:rPr>
        <w:t>Decubal</w:t>
      </w:r>
      <w:proofErr w:type="spellEnd"/>
      <w:r w:rsidRPr="00F74BE9">
        <w:rPr>
          <w:lang w:val="nn-NO"/>
        </w:rPr>
        <w:t xml:space="preserve"> </w:t>
      </w:r>
      <w:r w:rsidR="00AE1C56" w:rsidRPr="00F74BE9">
        <w:rPr>
          <w:lang w:val="nn-NO"/>
        </w:rPr>
        <w:t>Clinic</w:t>
      </w:r>
      <w:r w:rsidRPr="00F74BE9">
        <w:rPr>
          <w:lang w:val="nn-NO"/>
        </w:rPr>
        <w:t xml:space="preserve"> </w:t>
      </w:r>
      <w:r w:rsidR="00C84686" w:rsidRPr="00F74BE9">
        <w:rPr>
          <w:lang w:val="nn-NO"/>
        </w:rPr>
        <w:t>crème</w:t>
      </w:r>
      <w:r w:rsidRPr="00F74BE9">
        <w:rPr>
          <w:lang w:val="nn-NO"/>
        </w:rPr>
        <w:t xml:space="preserve">,  Locobase </w:t>
      </w:r>
      <w:proofErr w:type="spellStart"/>
      <w:r w:rsidRPr="00F74BE9">
        <w:rPr>
          <w:lang w:val="nn-NO"/>
        </w:rPr>
        <w:t>Repair</w:t>
      </w:r>
      <w:proofErr w:type="spellEnd"/>
      <w:r w:rsidRPr="00F74BE9">
        <w:rPr>
          <w:lang w:val="nn-NO"/>
        </w:rPr>
        <w:t xml:space="preserve">, Nivea </w:t>
      </w:r>
      <w:proofErr w:type="spellStart"/>
      <w:r w:rsidRPr="00F74BE9">
        <w:rPr>
          <w:lang w:val="nn-NO"/>
        </w:rPr>
        <w:t>body</w:t>
      </w:r>
      <w:proofErr w:type="spellEnd"/>
      <w:r w:rsidRPr="00F74BE9">
        <w:rPr>
          <w:lang w:val="nn-NO"/>
        </w:rPr>
        <w:t xml:space="preserve"> lotion</w:t>
      </w:r>
    </w:p>
    <w:p w14:paraId="757267C3" w14:textId="00F52E3B" w:rsidR="0030482F" w:rsidRPr="00F74BE9" w:rsidRDefault="00FA1573" w:rsidP="0030482F">
      <w:pPr>
        <w:pStyle w:val="Punktliste2"/>
        <w:numPr>
          <w:ilvl w:val="0"/>
          <w:numId w:val="22"/>
        </w:numPr>
        <w:rPr>
          <w:lang w:val="nn-NO"/>
        </w:rPr>
      </w:pPr>
      <w:r w:rsidRPr="00F74BE9">
        <w:rPr>
          <w:lang w:val="nn-NO"/>
        </w:rPr>
        <w:t>Sengetøy, handkle og undertøy skiftast dagleg, og</w:t>
      </w:r>
      <w:r w:rsidR="0030482F" w:rsidRPr="00F74BE9">
        <w:rPr>
          <w:lang w:val="nn-NO"/>
        </w:rPr>
        <w:t xml:space="preserve"> vaskast på minimum </w:t>
      </w:r>
      <w:r w:rsidRPr="00F74BE9">
        <w:rPr>
          <w:lang w:val="nn-NO"/>
        </w:rPr>
        <w:t>85</w:t>
      </w:r>
      <w:r w:rsidRPr="00F74BE9">
        <w:rPr>
          <w:rFonts w:ascii="Symbol" w:eastAsia="Symbol" w:hAnsi="Symbol" w:cs="Symbol"/>
          <w:lang w:val="nn-NO"/>
        </w:rPr>
        <w:t>°</w:t>
      </w:r>
      <w:r w:rsidR="0030482F" w:rsidRPr="00F74BE9">
        <w:rPr>
          <w:lang w:val="nn-NO"/>
        </w:rPr>
        <w:t xml:space="preserve">C </w:t>
      </w:r>
    </w:p>
    <w:p w14:paraId="43B0D00A" w14:textId="32E93FA3" w:rsidR="00FA1573" w:rsidRPr="00F74BE9" w:rsidRDefault="00FA1573" w:rsidP="005D6F2D">
      <w:pPr>
        <w:pStyle w:val="Punktliste2"/>
        <w:numPr>
          <w:ilvl w:val="0"/>
          <w:numId w:val="22"/>
        </w:numPr>
        <w:rPr>
          <w:lang w:val="nn-NO"/>
        </w:rPr>
      </w:pPr>
      <w:r w:rsidRPr="00F74BE9">
        <w:rPr>
          <w:lang w:val="nn-NO"/>
        </w:rPr>
        <w:t>Alle andre kl</w:t>
      </w:r>
      <w:r w:rsidR="74FF267B" w:rsidRPr="00F74BE9">
        <w:rPr>
          <w:lang w:val="nn-NO"/>
        </w:rPr>
        <w:t>ede</w:t>
      </w:r>
      <w:r w:rsidRPr="00F74BE9">
        <w:rPr>
          <w:lang w:val="nn-NO"/>
        </w:rPr>
        <w:t xml:space="preserve"> skal skiftast og vaskast dagleg, helst på 60</w:t>
      </w:r>
      <w:r w:rsidRPr="00F74BE9">
        <w:rPr>
          <w:rFonts w:ascii="Symbol" w:eastAsia="Symbol" w:hAnsi="Symbol" w:cs="Symbol"/>
          <w:lang w:val="nn-NO"/>
        </w:rPr>
        <w:t></w:t>
      </w:r>
      <w:r w:rsidR="0030482F" w:rsidRPr="00F74BE9">
        <w:rPr>
          <w:lang w:val="nn-NO"/>
        </w:rPr>
        <w:t>C eller meir</w:t>
      </w:r>
    </w:p>
    <w:p w14:paraId="5BF2D5A2" w14:textId="3CAE915C" w:rsidR="00B200A4" w:rsidRPr="00F74BE9" w:rsidRDefault="00FA1573" w:rsidP="00E75A13">
      <w:pPr>
        <w:pStyle w:val="Punktliste2"/>
        <w:numPr>
          <w:ilvl w:val="0"/>
          <w:numId w:val="22"/>
        </w:numPr>
        <w:rPr>
          <w:lang w:val="nn-NO"/>
        </w:rPr>
      </w:pPr>
      <w:r w:rsidRPr="00F74BE9">
        <w:rPr>
          <w:lang w:val="nn-NO"/>
        </w:rPr>
        <w:t>Dagleg reingjering av rom</w:t>
      </w:r>
      <w:r w:rsidR="002C5FEE" w:rsidRPr="00F74BE9">
        <w:rPr>
          <w:lang w:val="nn-NO"/>
        </w:rPr>
        <w:t xml:space="preserve"> bør inkludere desinfeksjon av kontaktpunkt.</w:t>
      </w:r>
      <w:r w:rsidRPr="00F74BE9">
        <w:rPr>
          <w:lang w:val="nn-NO"/>
        </w:rPr>
        <w:t xml:space="preserve">. </w:t>
      </w:r>
      <w:r w:rsidR="00B200A4" w:rsidRPr="00F74BE9">
        <w:rPr>
          <w:lang w:val="nn-NO"/>
        </w:rPr>
        <w:t>Når sanering er fullført bør ein skifte tannbørste, kosmetikk og kremar. Vær særskild oppmerksam på god reingjering av tannprotese.</w:t>
      </w:r>
    </w:p>
    <w:p w14:paraId="0A064940" w14:textId="5095B1AB" w:rsidR="00B200A4" w:rsidRPr="00A36737" w:rsidRDefault="00B200A4" w:rsidP="00A36737">
      <w:pPr>
        <w:pStyle w:val="Overskrift1"/>
      </w:pPr>
      <w:bookmarkStart w:id="16" w:name="_Kontrollprøver"/>
      <w:bookmarkStart w:id="17" w:name="_Toc106794719"/>
      <w:bookmarkStart w:id="18" w:name="_Toc129341079"/>
      <w:bookmarkEnd w:id="16"/>
      <w:r w:rsidRPr="00A36737">
        <w:t>Kontrollprøver</w:t>
      </w:r>
      <w:bookmarkEnd w:id="17"/>
      <w:r w:rsidR="008857EA" w:rsidRPr="00A36737">
        <w:t xml:space="preserve"> etter sanering</w:t>
      </w:r>
      <w:bookmarkEnd w:id="18"/>
    </w:p>
    <w:p w14:paraId="65664D20" w14:textId="6C48B1E3" w:rsidR="00420881" w:rsidRPr="00F74BE9" w:rsidRDefault="00B200A4" w:rsidP="00B200A4">
      <w:pPr>
        <w:rPr>
          <w:lang w:val="nn-NO"/>
        </w:rPr>
      </w:pPr>
      <w:r w:rsidRPr="00F74BE9">
        <w:rPr>
          <w:lang w:val="nn-NO"/>
        </w:rPr>
        <w:t xml:space="preserve">Kontrollprøver </w:t>
      </w:r>
      <w:r w:rsidR="00420881" w:rsidRPr="00F74BE9">
        <w:rPr>
          <w:lang w:val="nn-NO"/>
        </w:rPr>
        <w:t>følgjer same prinsipp som beskrive under «</w:t>
      </w:r>
      <w:hyperlink w:anchor="_Prøvetaking" w:history="1">
        <w:r w:rsidR="00420881" w:rsidRPr="00DA438B">
          <w:rPr>
            <w:rStyle w:val="Hyperkopling"/>
            <w:lang w:val="nn-NO"/>
          </w:rPr>
          <w:t>Prøvetaking</w:t>
        </w:r>
      </w:hyperlink>
      <w:r w:rsidR="00420881" w:rsidRPr="00F74BE9">
        <w:rPr>
          <w:lang w:val="nn-NO"/>
        </w:rPr>
        <w:t>»</w:t>
      </w:r>
    </w:p>
    <w:p w14:paraId="407F4B34" w14:textId="734634B3" w:rsidR="008C1193" w:rsidRPr="00F74BE9" w:rsidRDefault="00420881" w:rsidP="00B200A4">
      <w:pPr>
        <w:rPr>
          <w:lang w:val="nn-NO"/>
        </w:rPr>
      </w:pPr>
      <w:r w:rsidRPr="00F74BE9">
        <w:rPr>
          <w:lang w:val="nn-NO"/>
        </w:rPr>
        <w:t xml:space="preserve">Det skal takast prøvar </w:t>
      </w:r>
      <w:r w:rsidR="00B200A4" w:rsidRPr="00F74BE9">
        <w:rPr>
          <w:lang w:val="nn-NO"/>
        </w:rPr>
        <w:t>ein, to</w:t>
      </w:r>
      <w:r w:rsidR="00C479BB" w:rsidRPr="00F74BE9">
        <w:rPr>
          <w:lang w:val="nn-NO"/>
        </w:rPr>
        <w:t xml:space="preserve"> og tre veker etter sanering. </w:t>
      </w:r>
      <w:r w:rsidR="00B200A4" w:rsidRPr="00F74BE9">
        <w:rPr>
          <w:lang w:val="nn-NO"/>
        </w:rPr>
        <w:t>Ny kontroll gjennom</w:t>
      </w:r>
      <w:r w:rsidR="00C479BB" w:rsidRPr="00F74BE9">
        <w:rPr>
          <w:lang w:val="nn-NO"/>
        </w:rPr>
        <w:t xml:space="preserve">førast etter 3, 6 og 12 månader. Når </w:t>
      </w:r>
      <w:r w:rsidR="006E4565">
        <w:rPr>
          <w:lang w:val="nn-NO"/>
        </w:rPr>
        <w:t>brukar</w:t>
      </w:r>
      <w:r w:rsidR="00C479BB" w:rsidRPr="00F74BE9">
        <w:rPr>
          <w:lang w:val="nn-NO"/>
        </w:rPr>
        <w:t xml:space="preserve">en har hatt 3 negative prøvesett kan smitteverntiltak avsluttast. </w:t>
      </w:r>
    </w:p>
    <w:p w14:paraId="750B6310" w14:textId="059F0494" w:rsidR="00B200A4" w:rsidRPr="00F74BE9" w:rsidRDefault="00B200A4" w:rsidP="00B200A4">
      <w:pPr>
        <w:rPr>
          <w:lang w:val="nn-NO"/>
        </w:rPr>
      </w:pPr>
      <w:r w:rsidRPr="00F74BE9">
        <w:rPr>
          <w:lang w:val="nn-NO"/>
        </w:rPr>
        <w:t xml:space="preserve">Dersom ein eller fleire prøvar er positive etter forsøk på sanering, skal </w:t>
      </w:r>
      <w:r w:rsidR="00C479BB" w:rsidRPr="00F74BE9">
        <w:rPr>
          <w:lang w:val="nn-NO"/>
        </w:rPr>
        <w:t>smitteverntiltak  o</w:t>
      </w:r>
      <w:r w:rsidRPr="00F74BE9">
        <w:rPr>
          <w:lang w:val="nn-NO"/>
        </w:rPr>
        <w:t xml:space="preserve">ppretthaldast, og ny sanering vurderast. </w:t>
      </w:r>
    </w:p>
    <w:p w14:paraId="0E7FC57A" w14:textId="7CFC16C1" w:rsidR="000F1739" w:rsidRPr="00DB5293" w:rsidRDefault="000F1739" w:rsidP="00A36737">
      <w:pPr>
        <w:pStyle w:val="Overskrift1"/>
        <w:rPr>
          <w:lang w:val="nn-NO"/>
        </w:rPr>
      </w:pPr>
      <w:bookmarkStart w:id="19" w:name="_Toc106794720"/>
      <w:bookmarkStart w:id="20" w:name="_Toc129341080"/>
      <w:r w:rsidRPr="00DB5293">
        <w:rPr>
          <w:lang w:val="nn-NO"/>
        </w:rPr>
        <w:t>Årsaker til mislykka sanering</w:t>
      </w:r>
      <w:bookmarkEnd w:id="19"/>
      <w:bookmarkEnd w:id="20"/>
    </w:p>
    <w:p w14:paraId="780D1681" w14:textId="017DE65A" w:rsidR="000F1739" w:rsidRPr="00F74BE9" w:rsidRDefault="00C479BB" w:rsidP="000F1739">
      <w:pPr>
        <w:rPr>
          <w:lang w:val="nn-NO"/>
        </w:rPr>
      </w:pPr>
      <w:r w:rsidRPr="00F74BE9">
        <w:rPr>
          <w:lang w:val="nn-NO"/>
        </w:rPr>
        <w:t>Ved mislykka sanering vurderer behandla</w:t>
      </w:r>
      <w:r w:rsidR="00016D2C" w:rsidRPr="00F74BE9">
        <w:rPr>
          <w:lang w:val="nn-NO"/>
        </w:rPr>
        <w:t xml:space="preserve">nde lege årsaker til dette og </w:t>
      </w:r>
      <w:r w:rsidRPr="00F74BE9">
        <w:rPr>
          <w:lang w:val="nn-NO"/>
        </w:rPr>
        <w:t>om ny sanering skal forsøkast.</w:t>
      </w:r>
    </w:p>
    <w:p w14:paraId="78D59A02" w14:textId="482AF30C" w:rsidR="00B200A4" w:rsidRPr="00F74BE9" w:rsidRDefault="00C479BB" w:rsidP="00C479BB">
      <w:pPr>
        <w:spacing w:after="0"/>
        <w:rPr>
          <w:lang w:val="nn-NO"/>
        </w:rPr>
      </w:pPr>
      <w:r w:rsidRPr="00F74BE9">
        <w:rPr>
          <w:lang w:val="nn-NO"/>
        </w:rPr>
        <w:t>Årsak</w:t>
      </w:r>
      <w:r w:rsidR="00B200A4" w:rsidRPr="00F74BE9">
        <w:rPr>
          <w:lang w:val="nn-NO"/>
        </w:rPr>
        <w:t xml:space="preserve"> til mislykka sanering kan vere:</w:t>
      </w:r>
    </w:p>
    <w:p w14:paraId="3582315E" w14:textId="77777777" w:rsidR="00B200A4" w:rsidRPr="00F74BE9" w:rsidRDefault="00B200A4" w:rsidP="00C479BB">
      <w:pPr>
        <w:numPr>
          <w:ilvl w:val="0"/>
          <w:numId w:val="28"/>
        </w:numPr>
        <w:spacing w:after="0"/>
        <w:rPr>
          <w:lang w:val="nn-NO"/>
        </w:rPr>
      </w:pPr>
      <w:r w:rsidRPr="00F74BE9">
        <w:rPr>
          <w:lang w:val="nn-NO"/>
        </w:rPr>
        <w:t>Individuelle risikofaktorar(sår/eksem)</w:t>
      </w:r>
    </w:p>
    <w:p w14:paraId="5EACB9B0" w14:textId="0AC430FB" w:rsidR="00B200A4" w:rsidRPr="00F74BE9" w:rsidRDefault="00B200A4" w:rsidP="00C479BB">
      <w:pPr>
        <w:numPr>
          <w:ilvl w:val="0"/>
          <w:numId w:val="28"/>
        </w:numPr>
        <w:spacing w:after="0"/>
        <w:rPr>
          <w:lang w:val="nn-NO"/>
        </w:rPr>
      </w:pPr>
      <w:r w:rsidRPr="00F74BE9">
        <w:rPr>
          <w:lang w:val="nn-NO"/>
        </w:rPr>
        <w:t>Framandle</w:t>
      </w:r>
      <w:r w:rsidR="0203BA84" w:rsidRPr="00F74BE9">
        <w:rPr>
          <w:lang w:val="nn-NO"/>
        </w:rPr>
        <w:t>kamar</w:t>
      </w:r>
    </w:p>
    <w:p w14:paraId="235C8D46" w14:textId="77777777" w:rsidR="00B200A4" w:rsidRPr="00F74BE9" w:rsidRDefault="00B200A4" w:rsidP="00C479BB">
      <w:pPr>
        <w:numPr>
          <w:ilvl w:val="0"/>
          <w:numId w:val="28"/>
        </w:numPr>
        <w:spacing w:after="0"/>
        <w:rPr>
          <w:lang w:val="nn-NO"/>
        </w:rPr>
      </w:pPr>
      <w:r w:rsidRPr="00F74BE9">
        <w:rPr>
          <w:lang w:val="nn-NO"/>
        </w:rPr>
        <w:t xml:space="preserve">Resistens mot </w:t>
      </w:r>
      <w:proofErr w:type="spellStart"/>
      <w:r w:rsidRPr="00F74BE9">
        <w:rPr>
          <w:lang w:val="nn-NO"/>
        </w:rPr>
        <w:t>mupirocin</w:t>
      </w:r>
      <w:proofErr w:type="spellEnd"/>
    </w:p>
    <w:p w14:paraId="30A48555" w14:textId="77777777" w:rsidR="00B200A4" w:rsidRPr="00F74BE9" w:rsidRDefault="00B200A4" w:rsidP="00C479BB">
      <w:pPr>
        <w:numPr>
          <w:ilvl w:val="0"/>
          <w:numId w:val="28"/>
        </w:numPr>
        <w:spacing w:after="0"/>
        <w:rPr>
          <w:lang w:val="nn-NO"/>
        </w:rPr>
      </w:pPr>
      <w:r w:rsidRPr="00F74BE9">
        <w:rPr>
          <w:lang w:val="nn-NO"/>
        </w:rPr>
        <w:t>Manglande evne/motivasjon til å gjennomføre sanering</w:t>
      </w:r>
    </w:p>
    <w:p w14:paraId="329BCB9F" w14:textId="45D7E4A2" w:rsidR="00B200A4" w:rsidRPr="00F74BE9" w:rsidRDefault="00B200A4" w:rsidP="00C479BB">
      <w:pPr>
        <w:numPr>
          <w:ilvl w:val="0"/>
          <w:numId w:val="28"/>
        </w:numPr>
        <w:spacing w:after="0"/>
        <w:rPr>
          <w:lang w:val="nn-NO"/>
        </w:rPr>
      </w:pPr>
      <w:r w:rsidRPr="00F74BE9">
        <w:rPr>
          <w:lang w:val="nn-NO"/>
        </w:rPr>
        <w:t>Resmitte p</w:t>
      </w:r>
      <w:r w:rsidR="00FD1351" w:rsidRPr="00F74BE9">
        <w:rPr>
          <w:lang w:val="nn-NO"/>
        </w:rPr>
        <w:t xml:space="preserve">å grunn av </w:t>
      </w:r>
    </w:p>
    <w:p w14:paraId="1DDF6004" w14:textId="4F95E43F" w:rsidR="00B200A4" w:rsidRPr="00F74BE9" w:rsidRDefault="00B200A4" w:rsidP="00C479BB">
      <w:pPr>
        <w:numPr>
          <w:ilvl w:val="1"/>
          <w:numId w:val="28"/>
        </w:numPr>
        <w:spacing w:after="0"/>
        <w:rPr>
          <w:lang w:val="nn-NO"/>
        </w:rPr>
      </w:pPr>
      <w:r w:rsidRPr="00F74BE9">
        <w:rPr>
          <w:lang w:val="nn-NO"/>
        </w:rPr>
        <w:t xml:space="preserve">Ukjende </w:t>
      </w:r>
      <w:r w:rsidR="00FD1351" w:rsidRPr="00F74BE9">
        <w:rPr>
          <w:lang w:val="nn-NO"/>
        </w:rPr>
        <w:t>berar</w:t>
      </w:r>
      <w:r w:rsidRPr="00F74BE9">
        <w:rPr>
          <w:lang w:val="nn-NO"/>
        </w:rPr>
        <w:t xml:space="preserve"> i familie/nær</w:t>
      </w:r>
      <w:r w:rsidR="00E45965" w:rsidRPr="00F74BE9">
        <w:rPr>
          <w:lang w:val="nn-NO"/>
        </w:rPr>
        <w:t xml:space="preserve"> relasjon</w:t>
      </w:r>
    </w:p>
    <w:p w14:paraId="1D733759" w14:textId="62C50064" w:rsidR="00B200A4" w:rsidRPr="00F74BE9" w:rsidRDefault="00B200A4" w:rsidP="00C479BB">
      <w:pPr>
        <w:numPr>
          <w:ilvl w:val="1"/>
          <w:numId w:val="28"/>
        </w:numPr>
        <w:spacing w:after="0"/>
        <w:rPr>
          <w:lang w:val="nn-NO"/>
        </w:rPr>
      </w:pPr>
      <w:r w:rsidRPr="00F74BE9">
        <w:rPr>
          <w:lang w:val="nn-NO"/>
        </w:rPr>
        <w:t>Kontakt med dyr som kan v</w:t>
      </w:r>
      <w:r w:rsidR="00E75A13" w:rsidRPr="00F74BE9">
        <w:rPr>
          <w:lang w:val="nn-NO"/>
        </w:rPr>
        <w:t>e</w:t>
      </w:r>
      <w:r w:rsidRPr="00F74BE9">
        <w:rPr>
          <w:lang w:val="nn-NO"/>
        </w:rPr>
        <w:t>re smitta</w:t>
      </w:r>
    </w:p>
    <w:p w14:paraId="681F0628" w14:textId="1E007B6E" w:rsidR="00B200A4" w:rsidRPr="00F74BE9" w:rsidRDefault="00E45965" w:rsidP="00C479BB">
      <w:pPr>
        <w:numPr>
          <w:ilvl w:val="1"/>
          <w:numId w:val="28"/>
        </w:numPr>
        <w:spacing w:after="0"/>
        <w:rPr>
          <w:lang w:val="nn-NO"/>
        </w:rPr>
      </w:pPr>
      <w:r w:rsidRPr="00F74BE9">
        <w:rPr>
          <w:lang w:val="nn-NO"/>
        </w:rPr>
        <w:t>Mangelfullt</w:t>
      </w:r>
      <w:r w:rsidR="00B200A4" w:rsidRPr="00F74BE9">
        <w:rPr>
          <w:lang w:val="nn-NO"/>
        </w:rPr>
        <w:t xml:space="preserve"> reinhald av tekstilar, utstyr, rom og inventar</w:t>
      </w:r>
    </w:p>
    <w:p w14:paraId="093C088C" w14:textId="095B15AE" w:rsidR="00B200A4" w:rsidRPr="00F74BE9" w:rsidRDefault="00B200A4" w:rsidP="00C479BB">
      <w:pPr>
        <w:numPr>
          <w:ilvl w:val="1"/>
          <w:numId w:val="28"/>
        </w:numPr>
        <w:spacing w:after="0"/>
        <w:rPr>
          <w:lang w:val="nn-NO"/>
        </w:rPr>
      </w:pPr>
      <w:r w:rsidRPr="00F74BE9">
        <w:rPr>
          <w:lang w:val="nn-NO"/>
        </w:rPr>
        <w:t>Kosmetikk, kremar o</w:t>
      </w:r>
      <w:r w:rsidR="6544BC6C" w:rsidRPr="00F74BE9">
        <w:rPr>
          <w:lang w:val="nn-NO"/>
        </w:rPr>
        <w:t>g liknande</w:t>
      </w:r>
    </w:p>
    <w:p w14:paraId="5F20986E" w14:textId="3AACE4DB" w:rsidR="00B200A4" w:rsidRPr="00F74BE9" w:rsidRDefault="00B200A4" w:rsidP="00C479BB">
      <w:pPr>
        <w:numPr>
          <w:ilvl w:val="1"/>
          <w:numId w:val="28"/>
        </w:numPr>
        <w:spacing w:after="0"/>
        <w:rPr>
          <w:lang w:val="nn-NO"/>
        </w:rPr>
      </w:pPr>
      <w:r w:rsidRPr="00F74BE9">
        <w:rPr>
          <w:lang w:val="nn-NO"/>
        </w:rPr>
        <w:t>Tannprotes</w:t>
      </w:r>
      <w:r w:rsidR="00E75A13" w:rsidRPr="00F74BE9">
        <w:rPr>
          <w:lang w:val="nn-NO"/>
        </w:rPr>
        <w:t>a</w:t>
      </w:r>
      <w:r w:rsidRPr="00F74BE9">
        <w:rPr>
          <w:lang w:val="nn-NO"/>
        </w:rPr>
        <w:t xml:space="preserve">r eller tannbørste </w:t>
      </w:r>
    </w:p>
    <w:p w14:paraId="2EAF5135" w14:textId="15A2AAF9" w:rsidR="00B64483" w:rsidRPr="00F74BE9" w:rsidRDefault="00B64483" w:rsidP="00B64483">
      <w:pPr>
        <w:rPr>
          <w:b/>
          <w:lang w:val="nn-NO"/>
        </w:rPr>
      </w:pPr>
    </w:p>
    <w:p w14:paraId="5375FE35" w14:textId="5BE1715D" w:rsidR="00905460" w:rsidRPr="00F74BE9" w:rsidRDefault="00AE1C56" w:rsidP="00905460">
      <w:pPr>
        <w:pStyle w:val="Brdtekst-frsteinnrykk2"/>
        <w:numPr>
          <w:ilvl w:val="0"/>
          <w:numId w:val="15"/>
        </w:numPr>
        <w:rPr>
          <w:b/>
          <w:lang w:val="nn-NO"/>
        </w:rPr>
      </w:pPr>
      <w:r w:rsidRPr="00F74BE9">
        <w:rPr>
          <w:b/>
          <w:lang w:val="nn-NO"/>
        </w:rPr>
        <w:t>Referansar</w:t>
      </w:r>
    </w:p>
    <w:p w14:paraId="4963C4C7" w14:textId="7C2CBADA" w:rsidR="008C1193" w:rsidRPr="00C84686" w:rsidRDefault="00DB5293" w:rsidP="00C61484">
      <w:pPr>
        <w:pStyle w:val="Brdtekst-frsteinnrykk2"/>
        <w:ind w:firstLine="0"/>
        <w:rPr>
          <w:color w:val="0070C0"/>
          <w:lang w:val="nn-NO"/>
        </w:rPr>
      </w:pPr>
      <w:hyperlink r:id="rId15">
        <w:r w:rsidR="008C1193" w:rsidRPr="00C84686">
          <w:rPr>
            <w:rStyle w:val="Hyperkopling"/>
            <w:color w:val="0070C0"/>
            <w:lang w:val="nn-NO"/>
          </w:rPr>
          <w:t>Rettleiar til forskrift om smittevern (Smittevern 15)</w:t>
        </w:r>
      </w:hyperlink>
    </w:p>
    <w:p w14:paraId="7E87C5A1" w14:textId="5DF72CF4" w:rsidR="00446FB6" w:rsidRPr="00AE1C56" w:rsidRDefault="00DB5293" w:rsidP="00C61484">
      <w:pPr>
        <w:pStyle w:val="Brdtekst-frsteinnrykk2"/>
        <w:ind w:firstLine="0"/>
        <w:rPr>
          <w:rStyle w:val="Hyperkopling"/>
          <w:color w:val="0070C0"/>
        </w:rPr>
      </w:pPr>
      <w:hyperlink r:id="rId16">
        <w:r w:rsidR="008C1193" w:rsidRPr="54604875">
          <w:rPr>
            <w:rStyle w:val="Hyperkopling"/>
            <w:color w:val="0070C0"/>
          </w:rPr>
          <w:t xml:space="preserve">MRSA-veilederen </w:t>
        </w:r>
      </w:hyperlink>
    </w:p>
    <w:p w14:paraId="26366DCF" w14:textId="3271D34E" w:rsidR="00965A5A" w:rsidRPr="00D169FF" w:rsidRDefault="00965A5A" w:rsidP="00C61484">
      <w:pPr>
        <w:pStyle w:val="Brdtekst-frsteinnrykk2"/>
        <w:ind w:firstLine="0"/>
        <w:rPr>
          <w:color w:val="5B9BD5" w:themeColor="accent1"/>
        </w:rPr>
      </w:pPr>
    </w:p>
    <w:sectPr w:rsidR="00965A5A" w:rsidRPr="00D169FF">
      <w:footerReference w:type="even" r:id="rId17"/>
      <w:footerReference w:type="defaul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E9C11" w14:textId="77777777" w:rsidR="000211E6" w:rsidRDefault="000211E6" w:rsidP="00C10AEC">
      <w:pPr>
        <w:spacing w:after="0" w:line="240" w:lineRule="auto"/>
      </w:pPr>
      <w:r>
        <w:separator/>
      </w:r>
    </w:p>
  </w:endnote>
  <w:endnote w:type="continuationSeparator" w:id="0">
    <w:p w14:paraId="7A46E781" w14:textId="77777777" w:rsidR="000211E6" w:rsidRDefault="000211E6" w:rsidP="00C1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244C4" w14:textId="18117595" w:rsidR="00C10AEC" w:rsidRDefault="00C10AEC">
    <w:pPr>
      <w:pStyle w:val="Bot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09B04" w14:textId="13E12007" w:rsidR="00C10AEC" w:rsidRDefault="00C10AEC">
    <w:pPr>
      <w:pStyle w:val="Bot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48C67" w14:textId="6A190283" w:rsidR="00C10AEC" w:rsidRDefault="00C10AEC">
    <w:pPr>
      <w:pStyle w:val="Bot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D2221" w14:textId="77777777" w:rsidR="000211E6" w:rsidRDefault="000211E6" w:rsidP="00C10AEC">
      <w:pPr>
        <w:spacing w:after="0" w:line="240" w:lineRule="auto"/>
      </w:pPr>
      <w:r>
        <w:separator/>
      </w:r>
    </w:p>
  </w:footnote>
  <w:footnote w:type="continuationSeparator" w:id="0">
    <w:p w14:paraId="02995CC1" w14:textId="77777777" w:rsidR="000211E6" w:rsidRDefault="000211E6" w:rsidP="00C10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E640E1A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940B106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E87FB7"/>
    <w:multiLevelType w:val="hybridMultilevel"/>
    <w:tmpl w:val="B2A044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607D7B"/>
    <w:multiLevelType w:val="hybridMultilevel"/>
    <w:tmpl w:val="351856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BD25B6"/>
    <w:multiLevelType w:val="hybridMultilevel"/>
    <w:tmpl w:val="C6F08D3E"/>
    <w:lvl w:ilvl="0" w:tplc="0414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B00AE5"/>
    <w:multiLevelType w:val="hybridMultilevel"/>
    <w:tmpl w:val="4A38B2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3E3C57"/>
    <w:multiLevelType w:val="hybridMultilevel"/>
    <w:tmpl w:val="324A8C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B2B30E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8E2325"/>
    <w:multiLevelType w:val="hybridMultilevel"/>
    <w:tmpl w:val="FD7078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E02640"/>
    <w:multiLevelType w:val="multilevel"/>
    <w:tmpl w:val="5568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2865FC2"/>
    <w:multiLevelType w:val="hybridMultilevel"/>
    <w:tmpl w:val="D52200F0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9E7AA7"/>
    <w:multiLevelType w:val="hybridMultilevel"/>
    <w:tmpl w:val="453C66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3A4EED"/>
    <w:multiLevelType w:val="hybridMultilevel"/>
    <w:tmpl w:val="9CD4F1E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1D3FBE"/>
    <w:multiLevelType w:val="hybridMultilevel"/>
    <w:tmpl w:val="0240A3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664B7C"/>
    <w:multiLevelType w:val="multilevel"/>
    <w:tmpl w:val="B394A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5C54AC1"/>
    <w:multiLevelType w:val="hybridMultilevel"/>
    <w:tmpl w:val="059A53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062861"/>
    <w:multiLevelType w:val="hybridMultilevel"/>
    <w:tmpl w:val="B1A0FD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E5671F"/>
    <w:multiLevelType w:val="hybridMultilevel"/>
    <w:tmpl w:val="4CDADAC8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5209C3"/>
    <w:multiLevelType w:val="hybridMultilevel"/>
    <w:tmpl w:val="0D141148"/>
    <w:lvl w:ilvl="0" w:tplc="8640AE7A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20CA23D9"/>
    <w:multiLevelType w:val="hybridMultilevel"/>
    <w:tmpl w:val="C61A5C1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FC7320"/>
    <w:multiLevelType w:val="hybridMultilevel"/>
    <w:tmpl w:val="EAAC6E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2F0923"/>
    <w:multiLevelType w:val="hybridMultilevel"/>
    <w:tmpl w:val="27E618E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EF4B49"/>
    <w:multiLevelType w:val="hybridMultilevel"/>
    <w:tmpl w:val="EBF6F0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797E51"/>
    <w:multiLevelType w:val="hybridMultilevel"/>
    <w:tmpl w:val="55D65F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6B2418"/>
    <w:multiLevelType w:val="hybridMultilevel"/>
    <w:tmpl w:val="4F920A36"/>
    <w:lvl w:ilvl="0" w:tplc="08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38DA4DFD"/>
    <w:multiLevelType w:val="hybridMultilevel"/>
    <w:tmpl w:val="327E73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450827"/>
    <w:multiLevelType w:val="hybridMultilevel"/>
    <w:tmpl w:val="AF9A3B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8307A0"/>
    <w:multiLevelType w:val="hybridMultilevel"/>
    <w:tmpl w:val="7E9453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3469AF"/>
    <w:multiLevelType w:val="hybridMultilevel"/>
    <w:tmpl w:val="FC12C9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6424F2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9" w15:restartNumberingAfterBreak="0">
    <w:nsid w:val="484A788D"/>
    <w:multiLevelType w:val="hybridMultilevel"/>
    <w:tmpl w:val="FE48A2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4B67AA"/>
    <w:multiLevelType w:val="hybridMultilevel"/>
    <w:tmpl w:val="61CC4D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804CD7"/>
    <w:multiLevelType w:val="hybridMultilevel"/>
    <w:tmpl w:val="43BCEB3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0F1DE3"/>
    <w:multiLevelType w:val="hybridMultilevel"/>
    <w:tmpl w:val="A8DC90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EF0BDB"/>
    <w:multiLevelType w:val="hybridMultilevel"/>
    <w:tmpl w:val="B630DBA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683992"/>
    <w:multiLevelType w:val="hybridMultilevel"/>
    <w:tmpl w:val="928EEF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94307F"/>
    <w:multiLevelType w:val="hybridMultilevel"/>
    <w:tmpl w:val="5FCEE9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743269"/>
    <w:multiLevelType w:val="hybridMultilevel"/>
    <w:tmpl w:val="516E5E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B168BE"/>
    <w:multiLevelType w:val="multilevel"/>
    <w:tmpl w:val="00622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24B258B"/>
    <w:multiLevelType w:val="hybridMultilevel"/>
    <w:tmpl w:val="BE64B8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825050"/>
    <w:multiLevelType w:val="hybridMultilevel"/>
    <w:tmpl w:val="9B243060"/>
    <w:lvl w:ilvl="0" w:tplc="8640AE7A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6A1F5F"/>
    <w:multiLevelType w:val="multilevel"/>
    <w:tmpl w:val="71C86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D5F1CA8"/>
    <w:multiLevelType w:val="hybridMultilevel"/>
    <w:tmpl w:val="43BCEB3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B955D7"/>
    <w:multiLevelType w:val="hybridMultilevel"/>
    <w:tmpl w:val="CDC6CB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AF4C72"/>
    <w:multiLevelType w:val="hybridMultilevel"/>
    <w:tmpl w:val="DE3069CA"/>
    <w:lvl w:ilvl="0" w:tplc="95A8D1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966E4F"/>
    <w:multiLevelType w:val="multilevel"/>
    <w:tmpl w:val="5A049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011F2D"/>
    <w:multiLevelType w:val="hybridMultilevel"/>
    <w:tmpl w:val="8084C00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537229"/>
    <w:multiLevelType w:val="hybridMultilevel"/>
    <w:tmpl w:val="AAF647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142917">
    <w:abstractNumId w:val="31"/>
  </w:num>
  <w:num w:numId="2" w16cid:durableId="934022189">
    <w:abstractNumId w:val="32"/>
  </w:num>
  <w:num w:numId="3" w16cid:durableId="1337348592">
    <w:abstractNumId w:val="43"/>
  </w:num>
  <w:num w:numId="4" w16cid:durableId="240333558">
    <w:abstractNumId w:val="17"/>
  </w:num>
  <w:num w:numId="5" w16cid:durableId="178156150">
    <w:abstractNumId w:val="37"/>
  </w:num>
  <w:num w:numId="6" w16cid:durableId="402605852">
    <w:abstractNumId w:val="44"/>
  </w:num>
  <w:num w:numId="7" w16cid:durableId="462045298">
    <w:abstractNumId w:val="13"/>
  </w:num>
  <w:num w:numId="8" w16cid:durableId="1828478847">
    <w:abstractNumId w:val="41"/>
  </w:num>
  <w:num w:numId="9" w16cid:durableId="144787417">
    <w:abstractNumId w:val="8"/>
  </w:num>
  <w:num w:numId="10" w16cid:durableId="914244740">
    <w:abstractNumId w:val="40"/>
  </w:num>
  <w:num w:numId="11" w16cid:durableId="1841240176">
    <w:abstractNumId w:val="30"/>
  </w:num>
  <w:num w:numId="12" w16cid:durableId="1444764218">
    <w:abstractNumId w:val="39"/>
  </w:num>
  <w:num w:numId="13" w16cid:durableId="1107195473">
    <w:abstractNumId w:val="24"/>
  </w:num>
  <w:num w:numId="14" w16cid:durableId="1981156352">
    <w:abstractNumId w:val="7"/>
  </w:num>
  <w:num w:numId="15" w16cid:durableId="106627182">
    <w:abstractNumId w:val="20"/>
  </w:num>
  <w:num w:numId="16" w16cid:durableId="1836875712">
    <w:abstractNumId w:val="12"/>
  </w:num>
  <w:num w:numId="17" w16cid:durableId="417022305">
    <w:abstractNumId w:val="46"/>
  </w:num>
  <w:num w:numId="18" w16cid:durableId="1207373057">
    <w:abstractNumId w:val="23"/>
  </w:num>
  <w:num w:numId="19" w16cid:durableId="1061908408">
    <w:abstractNumId w:val="38"/>
  </w:num>
  <w:num w:numId="20" w16cid:durableId="1562248610">
    <w:abstractNumId w:val="28"/>
  </w:num>
  <w:num w:numId="21" w16cid:durableId="2000305343">
    <w:abstractNumId w:val="2"/>
  </w:num>
  <w:num w:numId="22" w16cid:durableId="1845785013">
    <w:abstractNumId w:val="4"/>
  </w:num>
  <w:num w:numId="23" w16cid:durableId="1804615801">
    <w:abstractNumId w:val="19"/>
  </w:num>
  <w:num w:numId="24" w16cid:durableId="584264561">
    <w:abstractNumId w:val="33"/>
  </w:num>
  <w:num w:numId="25" w16cid:durableId="887256490">
    <w:abstractNumId w:val="45"/>
  </w:num>
  <w:num w:numId="26" w16cid:durableId="365102058">
    <w:abstractNumId w:val="29"/>
  </w:num>
  <w:num w:numId="27" w16cid:durableId="133719385">
    <w:abstractNumId w:val="27"/>
  </w:num>
  <w:num w:numId="28" w16cid:durableId="1244948917">
    <w:abstractNumId w:val="14"/>
  </w:num>
  <w:num w:numId="29" w16cid:durableId="458033191">
    <w:abstractNumId w:val="6"/>
  </w:num>
  <w:num w:numId="30" w16cid:durableId="1402293095">
    <w:abstractNumId w:val="25"/>
  </w:num>
  <w:num w:numId="31" w16cid:durableId="260576363">
    <w:abstractNumId w:val="10"/>
  </w:num>
  <w:num w:numId="32" w16cid:durableId="503545394">
    <w:abstractNumId w:val="15"/>
  </w:num>
  <w:num w:numId="33" w16cid:durableId="1043136724">
    <w:abstractNumId w:val="22"/>
  </w:num>
  <w:num w:numId="34" w16cid:durableId="216942562">
    <w:abstractNumId w:val="11"/>
  </w:num>
  <w:num w:numId="35" w16cid:durableId="1795752146">
    <w:abstractNumId w:val="5"/>
  </w:num>
  <w:num w:numId="36" w16cid:durableId="1815556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04087429">
    <w:abstractNumId w:val="2"/>
  </w:num>
  <w:num w:numId="38" w16cid:durableId="219249863">
    <w:abstractNumId w:val="18"/>
  </w:num>
  <w:num w:numId="39" w16cid:durableId="1701779975">
    <w:abstractNumId w:val="21"/>
  </w:num>
  <w:num w:numId="40" w16cid:durableId="83766798">
    <w:abstractNumId w:val="26"/>
  </w:num>
  <w:num w:numId="41" w16cid:durableId="1168326532">
    <w:abstractNumId w:val="3"/>
  </w:num>
  <w:num w:numId="42" w16cid:durableId="1265264219">
    <w:abstractNumId w:val="16"/>
  </w:num>
  <w:num w:numId="43" w16cid:durableId="1198347738">
    <w:abstractNumId w:val="35"/>
  </w:num>
  <w:num w:numId="44" w16cid:durableId="1710951665">
    <w:abstractNumId w:val="36"/>
  </w:num>
  <w:num w:numId="45" w16cid:durableId="875001511">
    <w:abstractNumId w:val="1"/>
  </w:num>
  <w:num w:numId="46" w16cid:durableId="1071738175">
    <w:abstractNumId w:val="0"/>
  </w:num>
  <w:num w:numId="47" w16cid:durableId="36009585">
    <w:abstractNumId w:val="42"/>
  </w:num>
  <w:num w:numId="48" w16cid:durableId="1011100399">
    <w:abstractNumId w:val="9"/>
  </w:num>
  <w:num w:numId="49" w16cid:durableId="5349245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3F8"/>
    <w:rsid w:val="00016D2C"/>
    <w:rsid w:val="000211E6"/>
    <w:rsid w:val="00022153"/>
    <w:rsid w:val="00023F71"/>
    <w:rsid w:val="00031AD6"/>
    <w:rsid w:val="0003699F"/>
    <w:rsid w:val="00086C10"/>
    <w:rsid w:val="000A64AA"/>
    <w:rsid w:val="000A7D3E"/>
    <w:rsid w:val="000B4C2E"/>
    <w:rsid w:val="000B545A"/>
    <w:rsid w:val="000B7E76"/>
    <w:rsid w:val="000C1FF8"/>
    <w:rsid w:val="000C51CF"/>
    <w:rsid w:val="000D1B18"/>
    <w:rsid w:val="000F1739"/>
    <w:rsid w:val="00104E31"/>
    <w:rsid w:val="00106237"/>
    <w:rsid w:val="001110BD"/>
    <w:rsid w:val="00133AB3"/>
    <w:rsid w:val="001368BA"/>
    <w:rsid w:val="001369E8"/>
    <w:rsid w:val="00137660"/>
    <w:rsid w:val="001501CF"/>
    <w:rsid w:val="0015241C"/>
    <w:rsid w:val="0017358A"/>
    <w:rsid w:val="00187741"/>
    <w:rsid w:val="001916FF"/>
    <w:rsid w:val="00192147"/>
    <w:rsid w:val="001A1DEF"/>
    <w:rsid w:val="001A5EF5"/>
    <w:rsid w:val="001B7629"/>
    <w:rsid w:val="001E197E"/>
    <w:rsid w:val="001E6AB8"/>
    <w:rsid w:val="001F00BE"/>
    <w:rsid w:val="001F5806"/>
    <w:rsid w:val="00205677"/>
    <w:rsid w:val="00211A2C"/>
    <w:rsid w:val="00220905"/>
    <w:rsid w:val="0023677A"/>
    <w:rsid w:val="00250F39"/>
    <w:rsid w:val="00253B0E"/>
    <w:rsid w:val="002729C2"/>
    <w:rsid w:val="002A06A2"/>
    <w:rsid w:val="002A0E9B"/>
    <w:rsid w:val="002A4523"/>
    <w:rsid w:val="002A7CD1"/>
    <w:rsid w:val="002B6448"/>
    <w:rsid w:val="002C5FEE"/>
    <w:rsid w:val="002D08A4"/>
    <w:rsid w:val="002D193D"/>
    <w:rsid w:val="002F7420"/>
    <w:rsid w:val="00304361"/>
    <w:rsid w:val="0030482F"/>
    <w:rsid w:val="003154C0"/>
    <w:rsid w:val="003203F0"/>
    <w:rsid w:val="00353911"/>
    <w:rsid w:val="003544C7"/>
    <w:rsid w:val="00363193"/>
    <w:rsid w:val="00365688"/>
    <w:rsid w:val="00372F97"/>
    <w:rsid w:val="00394101"/>
    <w:rsid w:val="003B2AE4"/>
    <w:rsid w:val="003B63D2"/>
    <w:rsid w:val="003B7B24"/>
    <w:rsid w:val="003C6540"/>
    <w:rsid w:val="003F306F"/>
    <w:rsid w:val="00420881"/>
    <w:rsid w:val="00444EE0"/>
    <w:rsid w:val="00446FB6"/>
    <w:rsid w:val="00450F84"/>
    <w:rsid w:val="004575BA"/>
    <w:rsid w:val="004843B0"/>
    <w:rsid w:val="004A4DDB"/>
    <w:rsid w:val="004B0CBC"/>
    <w:rsid w:val="004B3AE9"/>
    <w:rsid w:val="004B4191"/>
    <w:rsid w:val="004D7B41"/>
    <w:rsid w:val="004E070C"/>
    <w:rsid w:val="004E2A7C"/>
    <w:rsid w:val="004F3C26"/>
    <w:rsid w:val="00504C91"/>
    <w:rsid w:val="005256E2"/>
    <w:rsid w:val="005635E7"/>
    <w:rsid w:val="00571235"/>
    <w:rsid w:val="00580926"/>
    <w:rsid w:val="0059640C"/>
    <w:rsid w:val="005B2989"/>
    <w:rsid w:val="005B5EED"/>
    <w:rsid w:val="005B61BC"/>
    <w:rsid w:val="005D6C36"/>
    <w:rsid w:val="005D6F2D"/>
    <w:rsid w:val="005E7EC3"/>
    <w:rsid w:val="00602A64"/>
    <w:rsid w:val="00622966"/>
    <w:rsid w:val="00634964"/>
    <w:rsid w:val="006361EC"/>
    <w:rsid w:val="0066037D"/>
    <w:rsid w:val="00665C77"/>
    <w:rsid w:val="0067440D"/>
    <w:rsid w:val="00681F39"/>
    <w:rsid w:val="00690513"/>
    <w:rsid w:val="00694CE9"/>
    <w:rsid w:val="006B00D3"/>
    <w:rsid w:val="006B775F"/>
    <w:rsid w:val="006E4565"/>
    <w:rsid w:val="006E6AEF"/>
    <w:rsid w:val="006F796E"/>
    <w:rsid w:val="00707E64"/>
    <w:rsid w:val="00717DB8"/>
    <w:rsid w:val="00720642"/>
    <w:rsid w:val="00720A69"/>
    <w:rsid w:val="00724506"/>
    <w:rsid w:val="007332E7"/>
    <w:rsid w:val="00733AEA"/>
    <w:rsid w:val="0073580E"/>
    <w:rsid w:val="007542A4"/>
    <w:rsid w:val="00781F73"/>
    <w:rsid w:val="007820C0"/>
    <w:rsid w:val="007A4549"/>
    <w:rsid w:val="007B0541"/>
    <w:rsid w:val="007C01AF"/>
    <w:rsid w:val="007C1A35"/>
    <w:rsid w:val="007C4315"/>
    <w:rsid w:val="007D5273"/>
    <w:rsid w:val="007E2FED"/>
    <w:rsid w:val="007E3969"/>
    <w:rsid w:val="00801BF6"/>
    <w:rsid w:val="0080230D"/>
    <w:rsid w:val="00815E5F"/>
    <w:rsid w:val="00843B2A"/>
    <w:rsid w:val="00853726"/>
    <w:rsid w:val="008653F8"/>
    <w:rsid w:val="0087017B"/>
    <w:rsid w:val="008770CA"/>
    <w:rsid w:val="008857EA"/>
    <w:rsid w:val="00892F3A"/>
    <w:rsid w:val="008B608D"/>
    <w:rsid w:val="008C1193"/>
    <w:rsid w:val="008E69D4"/>
    <w:rsid w:val="00902B17"/>
    <w:rsid w:val="00905460"/>
    <w:rsid w:val="00934C50"/>
    <w:rsid w:val="00965A5A"/>
    <w:rsid w:val="00985068"/>
    <w:rsid w:val="00992F29"/>
    <w:rsid w:val="009B39B2"/>
    <w:rsid w:val="009C444F"/>
    <w:rsid w:val="009C4F56"/>
    <w:rsid w:val="009D070B"/>
    <w:rsid w:val="009D466E"/>
    <w:rsid w:val="009D76EC"/>
    <w:rsid w:val="009E4FC6"/>
    <w:rsid w:val="00A03C71"/>
    <w:rsid w:val="00A11E6C"/>
    <w:rsid w:val="00A14EDF"/>
    <w:rsid w:val="00A257CB"/>
    <w:rsid w:val="00A30E20"/>
    <w:rsid w:val="00A36737"/>
    <w:rsid w:val="00A655C5"/>
    <w:rsid w:val="00A70385"/>
    <w:rsid w:val="00A836B4"/>
    <w:rsid w:val="00AE1C56"/>
    <w:rsid w:val="00AE1E28"/>
    <w:rsid w:val="00AE2C5E"/>
    <w:rsid w:val="00AF49DF"/>
    <w:rsid w:val="00B16800"/>
    <w:rsid w:val="00B200A4"/>
    <w:rsid w:val="00B56174"/>
    <w:rsid w:val="00B568A3"/>
    <w:rsid w:val="00B64483"/>
    <w:rsid w:val="00B76E76"/>
    <w:rsid w:val="00BC22C9"/>
    <w:rsid w:val="00BE2FB7"/>
    <w:rsid w:val="00BF2B7A"/>
    <w:rsid w:val="00C051CB"/>
    <w:rsid w:val="00C10AEC"/>
    <w:rsid w:val="00C17443"/>
    <w:rsid w:val="00C3354C"/>
    <w:rsid w:val="00C42BD1"/>
    <w:rsid w:val="00C454B0"/>
    <w:rsid w:val="00C479BB"/>
    <w:rsid w:val="00C562D8"/>
    <w:rsid w:val="00C60892"/>
    <w:rsid w:val="00C61484"/>
    <w:rsid w:val="00C64365"/>
    <w:rsid w:val="00C84686"/>
    <w:rsid w:val="00CA1099"/>
    <w:rsid w:val="00CA137B"/>
    <w:rsid w:val="00CB218A"/>
    <w:rsid w:val="00CB4BAA"/>
    <w:rsid w:val="00CE70C1"/>
    <w:rsid w:val="00CF61E1"/>
    <w:rsid w:val="00CF6B03"/>
    <w:rsid w:val="00D04DBA"/>
    <w:rsid w:val="00D13CA6"/>
    <w:rsid w:val="00D169FF"/>
    <w:rsid w:val="00D551B1"/>
    <w:rsid w:val="00D609BE"/>
    <w:rsid w:val="00D72522"/>
    <w:rsid w:val="00D91C50"/>
    <w:rsid w:val="00DA438B"/>
    <w:rsid w:val="00DA4628"/>
    <w:rsid w:val="00DA67F9"/>
    <w:rsid w:val="00DB5293"/>
    <w:rsid w:val="00DB7559"/>
    <w:rsid w:val="00DD5DA9"/>
    <w:rsid w:val="00DE7A66"/>
    <w:rsid w:val="00E1063E"/>
    <w:rsid w:val="00E12905"/>
    <w:rsid w:val="00E13F52"/>
    <w:rsid w:val="00E2261B"/>
    <w:rsid w:val="00E37875"/>
    <w:rsid w:val="00E45965"/>
    <w:rsid w:val="00E63976"/>
    <w:rsid w:val="00E66FFD"/>
    <w:rsid w:val="00E75A13"/>
    <w:rsid w:val="00E82E50"/>
    <w:rsid w:val="00EB3FD1"/>
    <w:rsid w:val="00ED1769"/>
    <w:rsid w:val="00EE263F"/>
    <w:rsid w:val="00F03069"/>
    <w:rsid w:val="00F06615"/>
    <w:rsid w:val="00F22F0D"/>
    <w:rsid w:val="00F26B3B"/>
    <w:rsid w:val="00F279C7"/>
    <w:rsid w:val="00F45BE3"/>
    <w:rsid w:val="00F47ABF"/>
    <w:rsid w:val="00F52CB4"/>
    <w:rsid w:val="00F54C5E"/>
    <w:rsid w:val="00F60189"/>
    <w:rsid w:val="00F60579"/>
    <w:rsid w:val="00F60D05"/>
    <w:rsid w:val="00F70E78"/>
    <w:rsid w:val="00F74BE9"/>
    <w:rsid w:val="00F75ABD"/>
    <w:rsid w:val="00F8283D"/>
    <w:rsid w:val="00F87711"/>
    <w:rsid w:val="00F9714E"/>
    <w:rsid w:val="00FA1573"/>
    <w:rsid w:val="00FA7DED"/>
    <w:rsid w:val="00FB0B8E"/>
    <w:rsid w:val="00FB3EDE"/>
    <w:rsid w:val="00FC2771"/>
    <w:rsid w:val="00FD1351"/>
    <w:rsid w:val="00FD2085"/>
    <w:rsid w:val="00FE3C0D"/>
    <w:rsid w:val="00FE4DEE"/>
    <w:rsid w:val="00FF250F"/>
    <w:rsid w:val="00FF3B11"/>
    <w:rsid w:val="00FF41F3"/>
    <w:rsid w:val="0164B145"/>
    <w:rsid w:val="019C4E01"/>
    <w:rsid w:val="0203BA84"/>
    <w:rsid w:val="02813755"/>
    <w:rsid w:val="02C0F224"/>
    <w:rsid w:val="039B504C"/>
    <w:rsid w:val="03DB1C3C"/>
    <w:rsid w:val="03DC8A96"/>
    <w:rsid w:val="0485AA00"/>
    <w:rsid w:val="052F3327"/>
    <w:rsid w:val="077EB243"/>
    <w:rsid w:val="0963B93D"/>
    <w:rsid w:val="0AE537A8"/>
    <w:rsid w:val="0B9E74AB"/>
    <w:rsid w:val="0ED6156D"/>
    <w:rsid w:val="0F9A4A5E"/>
    <w:rsid w:val="0FB89D89"/>
    <w:rsid w:val="1051A2E2"/>
    <w:rsid w:val="1072D196"/>
    <w:rsid w:val="1215A3B5"/>
    <w:rsid w:val="13AE7426"/>
    <w:rsid w:val="140203A9"/>
    <w:rsid w:val="14B017F1"/>
    <w:rsid w:val="1627DF0D"/>
    <w:rsid w:val="17DFF540"/>
    <w:rsid w:val="194E44F8"/>
    <w:rsid w:val="1A048D4D"/>
    <w:rsid w:val="1A59923A"/>
    <w:rsid w:val="1BA0725E"/>
    <w:rsid w:val="1CBB8D9E"/>
    <w:rsid w:val="1CC53D7C"/>
    <w:rsid w:val="1CDD702E"/>
    <w:rsid w:val="1D7EF9EF"/>
    <w:rsid w:val="1E088DBE"/>
    <w:rsid w:val="1E997AA1"/>
    <w:rsid w:val="1EBD256E"/>
    <w:rsid w:val="20029617"/>
    <w:rsid w:val="20788F1F"/>
    <w:rsid w:val="20A95BE9"/>
    <w:rsid w:val="230133EC"/>
    <w:rsid w:val="23462E05"/>
    <w:rsid w:val="25636841"/>
    <w:rsid w:val="2822F385"/>
    <w:rsid w:val="289B2FF6"/>
    <w:rsid w:val="2C1017D5"/>
    <w:rsid w:val="2C1D82C5"/>
    <w:rsid w:val="2CF4FDD1"/>
    <w:rsid w:val="2D45BBE7"/>
    <w:rsid w:val="2FCE445D"/>
    <w:rsid w:val="2FD1DEBD"/>
    <w:rsid w:val="2FE4E51D"/>
    <w:rsid w:val="2FFBF184"/>
    <w:rsid w:val="3047D7C5"/>
    <w:rsid w:val="322DB082"/>
    <w:rsid w:val="32B22721"/>
    <w:rsid w:val="345116B8"/>
    <w:rsid w:val="3581B5FF"/>
    <w:rsid w:val="3792888A"/>
    <w:rsid w:val="39BA587C"/>
    <w:rsid w:val="3B49EB58"/>
    <w:rsid w:val="3CD231E7"/>
    <w:rsid w:val="3D8AFD95"/>
    <w:rsid w:val="3DBE23F7"/>
    <w:rsid w:val="3E6FE6E9"/>
    <w:rsid w:val="3F18FA90"/>
    <w:rsid w:val="40CE63E6"/>
    <w:rsid w:val="40D5A37D"/>
    <w:rsid w:val="41A31E4A"/>
    <w:rsid w:val="41C56A61"/>
    <w:rsid w:val="44393B0A"/>
    <w:rsid w:val="44FD0B23"/>
    <w:rsid w:val="49D07C46"/>
    <w:rsid w:val="4A42E887"/>
    <w:rsid w:val="4CE1B5E3"/>
    <w:rsid w:val="4D6F172C"/>
    <w:rsid w:val="4DFBDFFB"/>
    <w:rsid w:val="4EA3ED69"/>
    <w:rsid w:val="4F45D04E"/>
    <w:rsid w:val="50F3B4CD"/>
    <w:rsid w:val="50F5652C"/>
    <w:rsid w:val="51256A6F"/>
    <w:rsid w:val="517DC4B9"/>
    <w:rsid w:val="51DB8E2B"/>
    <w:rsid w:val="52A6E8DA"/>
    <w:rsid w:val="530041C4"/>
    <w:rsid w:val="54604875"/>
    <w:rsid w:val="55172AFC"/>
    <w:rsid w:val="551BBEFB"/>
    <w:rsid w:val="578999E4"/>
    <w:rsid w:val="57D1F498"/>
    <w:rsid w:val="580603B3"/>
    <w:rsid w:val="58135414"/>
    <w:rsid w:val="59FCF5AC"/>
    <w:rsid w:val="5A3CB949"/>
    <w:rsid w:val="5ADA6303"/>
    <w:rsid w:val="5B5C094C"/>
    <w:rsid w:val="5B82555F"/>
    <w:rsid w:val="5B894897"/>
    <w:rsid w:val="5CF7D9AD"/>
    <w:rsid w:val="5E1203C5"/>
    <w:rsid w:val="5E388AFC"/>
    <w:rsid w:val="5ED0DBB0"/>
    <w:rsid w:val="5F6E0836"/>
    <w:rsid w:val="6048A2CC"/>
    <w:rsid w:val="60936EEC"/>
    <w:rsid w:val="60ABEDF3"/>
    <w:rsid w:val="60EEC099"/>
    <w:rsid w:val="61233D62"/>
    <w:rsid w:val="61307C2A"/>
    <w:rsid w:val="63671B31"/>
    <w:rsid w:val="64417959"/>
    <w:rsid w:val="64BFCDE9"/>
    <w:rsid w:val="6502EB92"/>
    <w:rsid w:val="651C13EF"/>
    <w:rsid w:val="6544BC6C"/>
    <w:rsid w:val="65DD49BA"/>
    <w:rsid w:val="669EBBF3"/>
    <w:rsid w:val="67128457"/>
    <w:rsid w:val="6914EA7C"/>
    <w:rsid w:val="69437B95"/>
    <w:rsid w:val="69D65CB5"/>
    <w:rsid w:val="69DE4A3B"/>
    <w:rsid w:val="6A3EB2FC"/>
    <w:rsid w:val="6B2720AE"/>
    <w:rsid w:val="6B703584"/>
    <w:rsid w:val="6B7A1A9C"/>
    <w:rsid w:val="6BEAA118"/>
    <w:rsid w:val="6C368759"/>
    <w:rsid w:val="6D15EAFD"/>
    <w:rsid w:val="6F69BEBA"/>
    <w:rsid w:val="705EC696"/>
    <w:rsid w:val="71E16E9A"/>
    <w:rsid w:val="730978E2"/>
    <w:rsid w:val="737D3EFB"/>
    <w:rsid w:val="7403E387"/>
    <w:rsid w:val="74862E3C"/>
    <w:rsid w:val="74FF267B"/>
    <w:rsid w:val="751080B4"/>
    <w:rsid w:val="7520FCE2"/>
    <w:rsid w:val="753BEB5B"/>
    <w:rsid w:val="76C57290"/>
    <w:rsid w:val="777B031E"/>
    <w:rsid w:val="77C2B963"/>
    <w:rsid w:val="77FE3EE2"/>
    <w:rsid w:val="78F57B07"/>
    <w:rsid w:val="79EFA631"/>
    <w:rsid w:val="7A16860A"/>
    <w:rsid w:val="7B35CDD5"/>
    <w:rsid w:val="7BA1793D"/>
    <w:rsid w:val="7C714242"/>
    <w:rsid w:val="7E1BF27C"/>
    <w:rsid w:val="7EBFF1A2"/>
    <w:rsid w:val="7F193EC5"/>
    <w:rsid w:val="7FA279BE"/>
    <w:rsid w:val="7FCB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3B9D1"/>
  <w15:chartTrackingRefBased/>
  <w15:docId w15:val="{B81DF2AB-A999-4A52-864B-3DF55E43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ikn"/>
    <w:uiPriority w:val="9"/>
    <w:qFormat/>
    <w:rsid w:val="00372F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ikn"/>
    <w:uiPriority w:val="9"/>
    <w:unhideWhenUsed/>
    <w:qFormat/>
    <w:rsid w:val="000F17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ikn"/>
    <w:uiPriority w:val="9"/>
    <w:unhideWhenUsed/>
    <w:qFormat/>
    <w:rsid w:val="005D6F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table" w:styleId="Tabellrutenett">
    <w:name w:val="Table Grid"/>
    <w:basedOn w:val="Vanlegtabell"/>
    <w:uiPriority w:val="39"/>
    <w:rsid w:val="005D6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7D527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D0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pling">
    <w:name w:val="Hyperlink"/>
    <w:basedOn w:val="Standardskriftforavsnitt"/>
    <w:uiPriority w:val="99"/>
    <w:unhideWhenUsed/>
    <w:rsid w:val="007C1A35"/>
    <w:rPr>
      <w:color w:val="0563C1" w:themeColor="hyperlink"/>
      <w:u w:val="single"/>
    </w:rPr>
  </w:style>
  <w:style w:type="character" w:customStyle="1" w:styleId="Overskrift1Teikn">
    <w:name w:val="Overskrift 1 Teikn"/>
    <w:basedOn w:val="Standardskriftforavsnitt"/>
    <w:link w:val="Overskrift1"/>
    <w:uiPriority w:val="9"/>
    <w:rsid w:val="00372F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NH1">
    <w:name w:val="toc 1"/>
    <w:basedOn w:val="Normal"/>
    <w:next w:val="Normal"/>
    <w:autoRedefine/>
    <w:uiPriority w:val="39"/>
    <w:unhideWhenUsed/>
    <w:rsid w:val="00853726"/>
    <w:pPr>
      <w:tabs>
        <w:tab w:val="right" w:leader="dot" w:pos="9062"/>
      </w:tabs>
      <w:spacing w:after="0"/>
    </w:pPr>
  </w:style>
  <w:style w:type="paragraph" w:styleId="Botntekst">
    <w:name w:val="footer"/>
    <w:basedOn w:val="Normal"/>
    <w:link w:val="BotntekstTeikn"/>
    <w:unhideWhenUsed/>
    <w:rsid w:val="004843B0"/>
    <w:pPr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4"/>
      <w:szCs w:val="20"/>
      <w:lang w:val="nn-NO"/>
    </w:rPr>
  </w:style>
  <w:style w:type="character" w:customStyle="1" w:styleId="BotntekstTeikn">
    <w:name w:val="Botntekst Teikn"/>
    <w:basedOn w:val="Standardskriftforavsnitt"/>
    <w:link w:val="Botntekst"/>
    <w:rsid w:val="004843B0"/>
    <w:rPr>
      <w:rFonts w:ascii="Arial Narrow" w:eastAsia="Times New Roman" w:hAnsi="Arial Narrow" w:cs="Times New Roman"/>
      <w:sz w:val="24"/>
      <w:szCs w:val="20"/>
      <w:lang w:val="nn-NO"/>
    </w:rPr>
  </w:style>
  <w:style w:type="character" w:customStyle="1" w:styleId="Overskrift2Teikn">
    <w:name w:val="Overskrift 2 Teikn"/>
    <w:basedOn w:val="Standardskriftforavsnitt"/>
    <w:link w:val="Overskrift2"/>
    <w:uiPriority w:val="9"/>
    <w:rsid w:val="000F17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lgdhyperkopling">
    <w:name w:val="FollowedHyperlink"/>
    <w:basedOn w:val="Standardskriftforavsnitt"/>
    <w:uiPriority w:val="99"/>
    <w:semiHidden/>
    <w:unhideWhenUsed/>
    <w:rsid w:val="006E6AEF"/>
    <w:rPr>
      <w:color w:val="954F72" w:themeColor="followedHyperlink"/>
      <w:u w:val="single"/>
    </w:rPr>
  </w:style>
  <w:style w:type="character" w:styleId="Kommentarreferanse">
    <w:name w:val="annotation reference"/>
    <w:basedOn w:val="Standardskriftforavsnitt"/>
    <w:uiPriority w:val="99"/>
    <w:semiHidden/>
    <w:unhideWhenUsed/>
    <w:rsid w:val="00F279C7"/>
    <w:rPr>
      <w:sz w:val="16"/>
      <w:szCs w:val="16"/>
    </w:rPr>
  </w:style>
  <w:style w:type="paragraph" w:styleId="Kommentartekst">
    <w:name w:val="annotation text"/>
    <w:basedOn w:val="Normal"/>
    <w:link w:val="KommentartekstTeikn"/>
    <w:uiPriority w:val="99"/>
    <w:unhideWhenUsed/>
    <w:rsid w:val="00F279C7"/>
    <w:pPr>
      <w:spacing w:line="240" w:lineRule="auto"/>
    </w:pPr>
    <w:rPr>
      <w:sz w:val="20"/>
      <w:szCs w:val="20"/>
    </w:rPr>
  </w:style>
  <w:style w:type="character" w:customStyle="1" w:styleId="KommentartekstTeikn">
    <w:name w:val="Kommentartekst Teikn"/>
    <w:basedOn w:val="Standardskriftforavsnitt"/>
    <w:link w:val="Kommentartekst"/>
    <w:uiPriority w:val="99"/>
    <w:rsid w:val="00F279C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ikn"/>
    <w:uiPriority w:val="99"/>
    <w:semiHidden/>
    <w:unhideWhenUsed/>
    <w:rsid w:val="00F279C7"/>
    <w:rPr>
      <w:b/>
      <w:bCs/>
    </w:rPr>
  </w:style>
  <w:style w:type="character" w:customStyle="1" w:styleId="KommentaremneTeikn">
    <w:name w:val="Kommentaremne Teikn"/>
    <w:basedOn w:val="KommentartekstTeikn"/>
    <w:link w:val="Kommentaremne"/>
    <w:uiPriority w:val="99"/>
    <w:semiHidden/>
    <w:rsid w:val="00F279C7"/>
    <w:rPr>
      <w:b/>
      <w:bCs/>
      <w:sz w:val="20"/>
      <w:szCs w:val="20"/>
    </w:rPr>
  </w:style>
  <w:style w:type="paragraph" w:styleId="Bobletekst">
    <w:name w:val="Balloon Text"/>
    <w:basedOn w:val="Normal"/>
    <w:link w:val="BobletekstTeikn"/>
    <w:uiPriority w:val="99"/>
    <w:semiHidden/>
    <w:unhideWhenUsed/>
    <w:rsid w:val="00F27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ikn">
    <w:name w:val="Bobletekst Teikn"/>
    <w:basedOn w:val="Standardskriftforavsnitt"/>
    <w:link w:val="Bobletekst"/>
    <w:uiPriority w:val="99"/>
    <w:semiHidden/>
    <w:rsid w:val="00F279C7"/>
    <w:rPr>
      <w:rFonts w:ascii="Segoe UI" w:hAnsi="Segoe UI" w:cs="Segoe UI"/>
      <w:sz w:val="18"/>
      <w:szCs w:val="18"/>
    </w:rPr>
  </w:style>
  <w:style w:type="character" w:customStyle="1" w:styleId="Overskrift3Teikn">
    <w:name w:val="Overskrift 3 Teikn"/>
    <w:basedOn w:val="Standardskriftforavsnitt"/>
    <w:link w:val="Overskrift3"/>
    <w:uiPriority w:val="9"/>
    <w:rsid w:val="005D6F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e">
    <w:name w:val="List"/>
    <w:basedOn w:val="Normal"/>
    <w:uiPriority w:val="99"/>
    <w:unhideWhenUsed/>
    <w:rsid w:val="005D6F2D"/>
    <w:pPr>
      <w:ind w:left="283" w:hanging="283"/>
      <w:contextualSpacing/>
    </w:pPr>
  </w:style>
  <w:style w:type="paragraph" w:styleId="Liste2">
    <w:name w:val="List 2"/>
    <w:basedOn w:val="Normal"/>
    <w:uiPriority w:val="99"/>
    <w:unhideWhenUsed/>
    <w:rsid w:val="005D6F2D"/>
    <w:pPr>
      <w:ind w:left="566" w:hanging="283"/>
      <w:contextualSpacing/>
    </w:pPr>
  </w:style>
  <w:style w:type="paragraph" w:styleId="Punktliste2">
    <w:name w:val="List Bullet 2"/>
    <w:basedOn w:val="Normal"/>
    <w:uiPriority w:val="99"/>
    <w:unhideWhenUsed/>
    <w:rsid w:val="005D6F2D"/>
    <w:pPr>
      <w:numPr>
        <w:numId w:val="45"/>
      </w:numPr>
      <w:contextualSpacing/>
    </w:pPr>
  </w:style>
  <w:style w:type="paragraph" w:styleId="Punktliste3">
    <w:name w:val="List Bullet 3"/>
    <w:basedOn w:val="Normal"/>
    <w:uiPriority w:val="99"/>
    <w:unhideWhenUsed/>
    <w:rsid w:val="005D6F2D"/>
    <w:pPr>
      <w:numPr>
        <w:numId w:val="46"/>
      </w:numPr>
      <w:contextualSpacing/>
    </w:pPr>
  </w:style>
  <w:style w:type="paragraph" w:styleId="Liste-framhald">
    <w:name w:val="List Continue"/>
    <w:basedOn w:val="Normal"/>
    <w:uiPriority w:val="99"/>
    <w:unhideWhenUsed/>
    <w:rsid w:val="005D6F2D"/>
    <w:pPr>
      <w:spacing w:after="120"/>
      <w:ind w:left="283"/>
      <w:contextualSpacing/>
    </w:pPr>
  </w:style>
  <w:style w:type="paragraph" w:styleId="Liste-framhald2">
    <w:name w:val="List Continue 2"/>
    <w:basedOn w:val="Normal"/>
    <w:uiPriority w:val="99"/>
    <w:unhideWhenUsed/>
    <w:rsid w:val="005D6F2D"/>
    <w:pPr>
      <w:spacing w:after="120"/>
      <w:ind w:left="566"/>
      <w:contextualSpacing/>
    </w:pPr>
  </w:style>
  <w:style w:type="paragraph" w:styleId="Brdtekst">
    <w:name w:val="Body Text"/>
    <w:basedOn w:val="Normal"/>
    <w:link w:val="BrdtekstTeikn"/>
    <w:uiPriority w:val="99"/>
    <w:unhideWhenUsed/>
    <w:rsid w:val="005D6F2D"/>
    <w:pPr>
      <w:spacing w:after="120"/>
    </w:pPr>
  </w:style>
  <w:style w:type="character" w:customStyle="1" w:styleId="BrdtekstTeikn">
    <w:name w:val="Brødtekst Teikn"/>
    <w:basedOn w:val="Standardskriftforavsnitt"/>
    <w:link w:val="Brdtekst"/>
    <w:uiPriority w:val="99"/>
    <w:rsid w:val="005D6F2D"/>
  </w:style>
  <w:style w:type="paragraph" w:styleId="Brdtekstinnrykk">
    <w:name w:val="Body Text Indent"/>
    <w:basedOn w:val="Normal"/>
    <w:link w:val="BrdtekstinnrykkTeikn"/>
    <w:uiPriority w:val="99"/>
    <w:semiHidden/>
    <w:unhideWhenUsed/>
    <w:rsid w:val="005D6F2D"/>
    <w:pPr>
      <w:spacing w:after="120"/>
      <w:ind w:left="283"/>
    </w:pPr>
  </w:style>
  <w:style w:type="character" w:customStyle="1" w:styleId="BrdtekstinnrykkTeikn">
    <w:name w:val="Brødtekstinnrykk Teikn"/>
    <w:basedOn w:val="Standardskriftforavsnitt"/>
    <w:link w:val="Brdtekstinnrykk"/>
    <w:uiPriority w:val="99"/>
    <w:semiHidden/>
    <w:rsid w:val="005D6F2D"/>
  </w:style>
  <w:style w:type="paragraph" w:styleId="Brdtekst-frsteinnrykk2">
    <w:name w:val="Body Text First Indent 2"/>
    <w:basedOn w:val="Brdtekstinnrykk"/>
    <w:link w:val="Brdtekst-frsteinnrykk2Teikn"/>
    <w:uiPriority w:val="99"/>
    <w:unhideWhenUsed/>
    <w:rsid w:val="005D6F2D"/>
    <w:pPr>
      <w:spacing w:after="160"/>
      <w:ind w:left="360" w:firstLine="360"/>
    </w:pPr>
  </w:style>
  <w:style w:type="character" w:customStyle="1" w:styleId="Brdtekst-frsteinnrykk2Teikn">
    <w:name w:val="Brødtekst - første innrykk 2 Teikn"/>
    <w:basedOn w:val="BrdtekstinnrykkTeikn"/>
    <w:link w:val="Brdtekst-frsteinnrykk2"/>
    <w:uiPriority w:val="99"/>
    <w:rsid w:val="005D6F2D"/>
  </w:style>
  <w:style w:type="paragraph" w:styleId="INNH2">
    <w:name w:val="toc 2"/>
    <w:basedOn w:val="Normal"/>
    <w:next w:val="Normal"/>
    <w:autoRedefine/>
    <w:uiPriority w:val="39"/>
    <w:unhideWhenUsed/>
    <w:rsid w:val="00571235"/>
    <w:pPr>
      <w:spacing w:after="100"/>
      <w:ind w:left="220"/>
    </w:pPr>
  </w:style>
  <w:style w:type="paragraph" w:styleId="Overskriftforinnhaldsliste">
    <w:name w:val="TOC Heading"/>
    <w:basedOn w:val="Overskrift1"/>
    <w:next w:val="Normal"/>
    <w:uiPriority w:val="39"/>
    <w:unhideWhenUsed/>
    <w:qFormat/>
    <w:rsid w:val="00717DB8"/>
    <w:pPr>
      <w:outlineLvl w:val="9"/>
    </w:pPr>
    <w:rPr>
      <w:lang w:eastAsia="nb-NO"/>
    </w:rPr>
  </w:style>
  <w:style w:type="character" w:styleId="Ulystomtale">
    <w:name w:val="Unresolved Mention"/>
    <w:basedOn w:val="Standardskriftforavsnitt"/>
    <w:uiPriority w:val="99"/>
    <w:semiHidden/>
    <w:unhideWhenUsed/>
    <w:rsid w:val="006B775F"/>
    <w:rPr>
      <w:color w:val="605E5C"/>
      <w:shd w:val="clear" w:color="auto" w:fill="E1DFDD"/>
    </w:rPr>
  </w:style>
  <w:style w:type="paragraph" w:styleId="Versjon">
    <w:name w:val="Revision"/>
    <w:hidden/>
    <w:uiPriority w:val="99"/>
    <w:semiHidden/>
    <w:rsid w:val="001A5E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6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hi.no/globalassets/dokumenterfiler/rapporter/2009-og-eldre/mrsa-veilederen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fhi.no/globalassets/dokumenterfiler/rapporter/2009-og-eldre/mrsa-veilederen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hi.no/globalassets/dokumenterfiler/rapporter/2009-og-eldre/mrsa-veilederen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fhi.no/publ/eldre/rettleiar-til-forskrift-om-smitteve/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hi.no/dokumenter/9bc2e5e450.pd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7A043B4DED104A868D5E4763B5952D" ma:contentTypeVersion="6" ma:contentTypeDescription="Opprett et nytt dokument." ma:contentTypeScope="" ma:versionID="a4030e14bb24b681a1ccb3fb80eed64c">
  <xsd:schema xmlns:xsd="http://www.w3.org/2001/XMLSchema" xmlns:xs="http://www.w3.org/2001/XMLSchema" xmlns:p="http://schemas.microsoft.com/office/2006/metadata/properties" xmlns:ns2="b69bcb7f-54f5-46bf-a36d-0502c1c02959" xmlns:ns3="b561583c-88fa-4526-94a8-9d8d88e13a94" targetNamespace="http://schemas.microsoft.com/office/2006/metadata/properties" ma:root="true" ma:fieldsID="e617be8d119b1025d922d838ac4c6311" ns2:_="" ns3:_="">
    <xsd:import namespace="b69bcb7f-54f5-46bf-a36d-0502c1c02959"/>
    <xsd:import namespace="b561583c-88fa-4526-94a8-9d8d88e13a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bcb7f-54f5-46bf-a36d-0502c1c02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1583c-88fa-4526-94a8-9d8d88e13a9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1A47A-8038-4EDE-9D73-9B3FEF47CE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90E7C-F10E-46BA-9D0B-3373D8E62F58}">
  <ds:schemaRefs>
    <ds:schemaRef ds:uri="http://schemas.microsoft.com/office/2006/metadata/properties"/>
    <ds:schemaRef ds:uri="http://schemas.microsoft.com/office/infopath/2007/PartnerControls"/>
    <ds:schemaRef ds:uri="2b736855-fd40-4ef5-b84c-7e050bd66b15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4D524E9-4C13-4330-9571-78DF398A54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bcb7f-54f5-46bf-a36d-0502c1c02959"/>
    <ds:schemaRef ds:uri="b561583c-88fa-4526-94a8-9d8d88e13a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3E9455-F0B9-4A7E-811E-2FE794497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1850</Words>
  <Characters>9805</Characters>
  <Application>Microsoft Office Word</Application>
  <DocSecurity>4</DocSecurity>
  <Lines>81</Lines>
  <Paragraphs>23</Paragraphs>
  <ScaleCrop>false</ScaleCrop>
  <Company>Helse Vest</Company>
  <LinksUpToDate>false</LinksUpToDate>
  <CharactersWithSpaces>11632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Wallevik, Marita</dc:creator>
  <cp:keywords/>
  <dc:description/>
  <cp:lastModifiedBy>Aarnes, Laila</cp:lastModifiedBy>
  <cp:revision>2</cp:revision>
  <dcterms:created xsi:type="dcterms:W3CDTF">2024-02-05T10:27:00Z</dcterms:created>
  <dcterms:modified xsi:type="dcterms:W3CDTF">2024-02-05T10:27:00Z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0x010100B57A043B4DED104A868D5E4763B5952D</vt:lpwstr>
  </property>
  <property fmtid="{D5CDD505-2E9C-101B-9397-08002B2CF9AE}" pid="3" name="MediaServiceImageTags">
    <vt:lpwstr/>
  </property>
  <property fmtid="{D5CDD505-2E9C-101B-9397-08002B2CF9AE}" pid="4" name="TaxKeyword">
    <vt:lpwstr/>
  </property>
  <property fmtid="{D5CDD505-2E9C-101B-9397-08002B2CF9AE}" pid="5" name="MSIP_Label_d291ddcc-9a90-46b7-a727-d19b3ec4b730_Enabled">
    <vt:lpwstr>true</vt:lpwstr>
  </property>
  <property fmtid="{D5CDD505-2E9C-101B-9397-08002B2CF9AE}" pid="6" name="MSIP_Label_d291ddcc-9a90-46b7-a727-d19b3ec4b730_SetDate">
    <vt:lpwstr>2023-10-20T11:34:02Z</vt:lpwstr>
  </property>
  <property fmtid="{D5CDD505-2E9C-101B-9397-08002B2CF9AE}" pid="7" name="MSIP_Label_d291ddcc-9a90-46b7-a727-d19b3ec4b730_Method">
    <vt:lpwstr>Privileged</vt:lpwstr>
  </property>
  <property fmtid="{D5CDD505-2E9C-101B-9397-08002B2CF9AE}" pid="8" name="MSIP_Label_d291ddcc-9a90-46b7-a727-d19b3ec4b730_Name">
    <vt:lpwstr>Åpen</vt:lpwstr>
  </property>
  <property fmtid="{D5CDD505-2E9C-101B-9397-08002B2CF9AE}" pid="9" name="MSIP_Label_d291ddcc-9a90-46b7-a727-d19b3ec4b730_SiteId">
    <vt:lpwstr>bdcbe535-f3cf-49f5-8a6a-fb6d98dc7837</vt:lpwstr>
  </property>
  <property fmtid="{D5CDD505-2E9C-101B-9397-08002B2CF9AE}" pid="10" name="MSIP_Label_d291ddcc-9a90-46b7-a727-d19b3ec4b730_ActionId">
    <vt:lpwstr>3315fb58-1845-4fa8-8d00-053510e0f673</vt:lpwstr>
  </property>
  <property fmtid="{D5CDD505-2E9C-101B-9397-08002B2CF9AE}" pid="11" name="MSIP_Label_d291ddcc-9a90-46b7-a727-d19b3ec4b730_ContentBits">
    <vt:lpwstr>0</vt:lpwstr>
  </property>
</Properties>
</file>